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2BC" w:rsidRDefault="005512BC" w:rsidP="005512BC">
      <w:pPr>
        <w:jc w:val="center"/>
        <w:rPr>
          <w:rFonts w:ascii="方正小标宋_GBK" w:eastAsia="方正小标宋_GBK" w:hint="eastAsia"/>
          <w:sz w:val="30"/>
          <w:szCs w:val="30"/>
        </w:rPr>
      </w:pPr>
      <w:bookmarkStart w:id="0" w:name="_Toc40722647"/>
      <w:r w:rsidRPr="005512BC">
        <w:rPr>
          <w:rFonts w:ascii="方正小标宋_GBK" w:eastAsia="方正小标宋_GBK" w:hint="eastAsia"/>
          <w:sz w:val="30"/>
          <w:szCs w:val="30"/>
        </w:rPr>
        <w:t>洋浦控股工程项目管理系统</w:t>
      </w:r>
    </w:p>
    <w:p w:rsidR="008202E1" w:rsidRPr="005512BC" w:rsidRDefault="005512BC" w:rsidP="005512BC">
      <w:pPr>
        <w:jc w:val="center"/>
        <w:rPr>
          <w:rFonts w:ascii="方正小标宋_GBK" w:eastAsia="方正小标宋_GBK" w:hint="eastAsia"/>
          <w:sz w:val="30"/>
          <w:szCs w:val="30"/>
        </w:rPr>
      </w:pPr>
      <w:r w:rsidRPr="005512BC">
        <w:rPr>
          <w:rFonts w:ascii="方正小标宋_GBK" w:eastAsia="方正小标宋_GBK" w:hint="eastAsia"/>
          <w:sz w:val="30"/>
          <w:szCs w:val="30"/>
        </w:rPr>
        <w:t>项目</w:t>
      </w:r>
      <w:r>
        <w:rPr>
          <w:rFonts w:ascii="方正小标宋_GBK" w:eastAsia="方正小标宋_GBK" w:hint="eastAsia"/>
          <w:sz w:val="30"/>
          <w:szCs w:val="30"/>
        </w:rPr>
        <w:t>需求</w:t>
      </w:r>
      <w:bookmarkEnd w:id="0"/>
      <w:r>
        <w:rPr>
          <w:rFonts w:ascii="方正小标宋_GBK" w:eastAsia="方正小标宋_GBK" w:hint="eastAsia"/>
          <w:sz w:val="30"/>
          <w:szCs w:val="30"/>
        </w:rPr>
        <w:t>文件</w:t>
      </w:r>
    </w:p>
    <w:p w:rsidR="008202E1" w:rsidRPr="00B506CF" w:rsidRDefault="008202E1" w:rsidP="008202E1">
      <w:pPr>
        <w:pStyle w:val="1"/>
        <w:spacing w:before="0" w:after="0"/>
        <w:rPr>
          <w:rFonts w:ascii="宋体" w:hAnsi="宋体"/>
          <w:sz w:val="21"/>
          <w:szCs w:val="21"/>
        </w:rPr>
      </w:pPr>
      <w:bookmarkStart w:id="1" w:name="_Toc528660094"/>
      <w:bookmarkStart w:id="2" w:name="_Toc528660583"/>
      <w:bookmarkStart w:id="3" w:name="_Toc528830799"/>
      <w:bookmarkStart w:id="4" w:name="_Toc38393283"/>
      <w:bookmarkStart w:id="5" w:name="_Toc38395567"/>
      <w:bookmarkStart w:id="6" w:name="_Toc38476237"/>
      <w:bookmarkStart w:id="7" w:name="_Toc38476447"/>
      <w:bookmarkStart w:id="8" w:name="_Toc40722648"/>
      <w:r w:rsidRPr="00B506CF">
        <w:rPr>
          <w:rFonts w:ascii="宋体" w:hAnsi="宋体" w:hint="eastAsia"/>
          <w:sz w:val="21"/>
          <w:szCs w:val="21"/>
        </w:rPr>
        <w:t>1、项目概述</w:t>
      </w:r>
      <w:bookmarkEnd w:id="1"/>
      <w:bookmarkEnd w:id="2"/>
      <w:bookmarkEnd w:id="3"/>
      <w:bookmarkEnd w:id="4"/>
      <w:bookmarkEnd w:id="5"/>
      <w:bookmarkEnd w:id="6"/>
      <w:bookmarkEnd w:id="7"/>
      <w:bookmarkEnd w:id="8"/>
    </w:p>
    <w:p w:rsidR="008202E1" w:rsidRPr="00CB4249" w:rsidRDefault="008202E1" w:rsidP="008202E1">
      <w:pPr>
        <w:spacing w:line="360" w:lineRule="auto"/>
        <w:ind w:firstLineChars="200" w:firstLine="420"/>
        <w:rPr>
          <w:rFonts w:ascii="宋体" w:hAnsi="宋体"/>
          <w:szCs w:val="21"/>
        </w:rPr>
      </w:pPr>
      <w:r w:rsidRPr="00CB4249">
        <w:rPr>
          <w:rFonts w:ascii="宋体" w:hAnsi="宋体" w:hint="eastAsia"/>
          <w:szCs w:val="21"/>
        </w:rPr>
        <w:t>海南省洋浦开发建设控股有限公司近年业务不断发展，工程项目管理基本处于手工业务管理，对工程管理要求的及时性、有效性都相对滞后，已无法满足公司的发展要求，需要建立一套围绕实现工程进度、成本、质量、安全目标来展开项目管理信息化，以进度管理为依据，以合同管理为中心，以质量、安全管理为目标，以信息技术为手段，综合应用各种方法和技术，形成一个全面、整体、规范、动态、优质、高效的项目管理体系。实行全方位信息沟通，大幅度提高公司、建设方、施工方、监理方工作效率，通过合同条款来相互约束以保证项目的顺利实施，有效降低项目风险。满足项目各阶段的管理要求，辅助管理者进行进度、质量、投资控制，能将项目实施各阶段的信息(包括文件、报告、图纸、概预算资料、招投标资料、合同、各种数据等)进行组织和管理，为项目相关各方提供一个综合的管理和信息沟通交流平台，最终实现工程项目数字化管理目标。</w:t>
      </w:r>
    </w:p>
    <w:p w:rsidR="008202E1" w:rsidRPr="00B506CF" w:rsidRDefault="008202E1" w:rsidP="008202E1">
      <w:pPr>
        <w:spacing w:line="360" w:lineRule="auto"/>
        <w:ind w:firstLineChars="200" w:firstLine="420"/>
        <w:rPr>
          <w:rFonts w:ascii="宋体" w:hAnsi="宋体" w:cs="Arial"/>
          <w:szCs w:val="21"/>
        </w:rPr>
      </w:pPr>
      <w:r w:rsidRPr="00CB4249">
        <w:rPr>
          <w:rFonts w:ascii="宋体" w:hAnsi="宋体" w:hint="eastAsia"/>
          <w:szCs w:val="21"/>
        </w:rPr>
        <w:t>为了</w:t>
      </w:r>
      <w:r w:rsidRPr="00CB4249">
        <w:rPr>
          <w:rFonts w:ascii="宋体" w:hAnsi="宋体"/>
          <w:szCs w:val="21"/>
        </w:rPr>
        <w:t>加快公司信息化建设步伐，</w:t>
      </w:r>
      <w:r w:rsidRPr="00CB4249">
        <w:rPr>
          <w:rFonts w:ascii="宋体" w:hAnsi="宋体" w:hint="eastAsia"/>
          <w:szCs w:val="21"/>
        </w:rPr>
        <w:t>建立公司从“决策层→管理层→操作层”自上而下的全透明工程管理信息网络，保证信息的真实性、及时性、准确性和完整性；为公司经营决策提供科学的手段和依据；进而让信息化建设成为引领、带动、帮助全公司各部门工作走向良性健康发展的“助推剂”。</w:t>
      </w:r>
    </w:p>
    <w:p w:rsidR="008202E1" w:rsidRPr="00B506CF" w:rsidRDefault="008202E1" w:rsidP="008202E1">
      <w:pPr>
        <w:pStyle w:val="1"/>
        <w:spacing w:before="0" w:after="0"/>
        <w:rPr>
          <w:rFonts w:ascii="宋体" w:hAnsi="宋体"/>
          <w:sz w:val="21"/>
          <w:szCs w:val="21"/>
        </w:rPr>
      </w:pPr>
      <w:bookmarkStart w:id="9" w:name="_Toc528660095"/>
      <w:bookmarkStart w:id="10" w:name="_Toc528660584"/>
      <w:bookmarkStart w:id="11" w:name="_Toc528830800"/>
      <w:bookmarkStart w:id="12" w:name="_Toc38393284"/>
      <w:bookmarkStart w:id="13" w:name="_Toc38395568"/>
      <w:bookmarkStart w:id="14" w:name="_Toc38476238"/>
      <w:bookmarkStart w:id="15" w:name="_Toc38476448"/>
      <w:bookmarkStart w:id="16" w:name="_Toc40722649"/>
      <w:r w:rsidRPr="00B506CF">
        <w:rPr>
          <w:rFonts w:ascii="宋体" w:hAnsi="宋体" w:hint="eastAsia"/>
          <w:sz w:val="21"/>
          <w:szCs w:val="21"/>
        </w:rPr>
        <w:t>2、</w:t>
      </w:r>
      <w:r>
        <w:rPr>
          <w:rFonts w:ascii="宋体" w:hAnsi="宋体" w:hint="eastAsia"/>
          <w:sz w:val="21"/>
          <w:szCs w:val="21"/>
        </w:rPr>
        <w:t>许可</w:t>
      </w:r>
      <w:r w:rsidRPr="00B506CF">
        <w:rPr>
          <w:rFonts w:ascii="宋体" w:hAnsi="宋体"/>
          <w:sz w:val="21"/>
          <w:szCs w:val="21"/>
        </w:rPr>
        <w:t>内容</w:t>
      </w:r>
      <w:bookmarkEnd w:id="9"/>
      <w:bookmarkEnd w:id="10"/>
      <w:bookmarkEnd w:id="11"/>
      <w:bookmarkEnd w:id="12"/>
      <w:bookmarkEnd w:id="13"/>
      <w:bookmarkEnd w:id="14"/>
      <w:bookmarkEnd w:id="15"/>
      <w:bookmarkEnd w:id="16"/>
    </w:p>
    <w:p w:rsidR="008202E1" w:rsidRPr="004F6F0F" w:rsidRDefault="008202E1" w:rsidP="008202E1">
      <w:pPr>
        <w:spacing w:after="240"/>
        <w:ind w:firstLineChars="200" w:firstLine="420"/>
      </w:pPr>
      <w:r>
        <w:rPr>
          <w:rFonts w:hint="eastAsia"/>
        </w:rPr>
        <w:t>PC</w:t>
      </w:r>
      <w:r>
        <w:rPr>
          <w:rFonts w:hint="eastAsia"/>
        </w:rPr>
        <w:t>端：</w:t>
      </w:r>
      <w:r w:rsidRPr="004F6F0F">
        <w:rPr>
          <w:rFonts w:hint="eastAsia"/>
        </w:rPr>
        <w:t>应满足</w:t>
      </w:r>
      <w:r>
        <w:rPr>
          <w:rFonts w:hint="eastAsia"/>
        </w:rPr>
        <w:t>1000</w:t>
      </w:r>
      <w:r w:rsidRPr="004F6F0F">
        <w:rPr>
          <w:rFonts w:hint="eastAsia"/>
        </w:rPr>
        <w:t>用户使用的需要；</w:t>
      </w:r>
    </w:p>
    <w:p w:rsidR="008202E1" w:rsidRDefault="008202E1" w:rsidP="008202E1">
      <w:pPr>
        <w:spacing w:after="240"/>
        <w:ind w:firstLineChars="200" w:firstLine="420"/>
      </w:pPr>
      <w:r w:rsidRPr="004F6F0F">
        <w:rPr>
          <w:rFonts w:hint="eastAsia"/>
        </w:rPr>
        <w:t>APP</w:t>
      </w:r>
      <w:r w:rsidRPr="004F6F0F">
        <w:rPr>
          <w:rFonts w:hint="eastAsia"/>
        </w:rPr>
        <w:t>端：应满足</w:t>
      </w:r>
      <w:r>
        <w:rPr>
          <w:rFonts w:hint="eastAsia"/>
        </w:rPr>
        <w:t>1000</w:t>
      </w:r>
      <w:r>
        <w:rPr>
          <w:rFonts w:hint="eastAsia"/>
        </w:rPr>
        <w:t>用户使用的需要</w:t>
      </w:r>
      <w:r w:rsidRPr="004F6F0F">
        <w:rPr>
          <w:rFonts w:hint="eastAsia"/>
        </w:rPr>
        <w:t>。</w:t>
      </w:r>
    </w:p>
    <w:p w:rsidR="008202E1" w:rsidRPr="00B506CF" w:rsidRDefault="008202E1" w:rsidP="008202E1">
      <w:pPr>
        <w:pStyle w:val="1"/>
        <w:spacing w:before="0" w:after="0"/>
        <w:rPr>
          <w:rFonts w:ascii="宋体" w:hAnsi="宋体"/>
          <w:sz w:val="21"/>
          <w:szCs w:val="21"/>
        </w:rPr>
      </w:pPr>
      <w:bookmarkStart w:id="17" w:name="_Toc528660096"/>
      <w:bookmarkStart w:id="18" w:name="_Toc528660585"/>
      <w:bookmarkStart w:id="19" w:name="_Toc528830801"/>
      <w:bookmarkStart w:id="20" w:name="_Toc38393285"/>
      <w:bookmarkStart w:id="21" w:name="_Toc38395569"/>
      <w:bookmarkStart w:id="22" w:name="_Toc38476239"/>
      <w:bookmarkStart w:id="23" w:name="_Toc38476449"/>
      <w:bookmarkStart w:id="24" w:name="_Toc40722650"/>
      <w:r w:rsidRPr="00B506CF">
        <w:rPr>
          <w:rFonts w:ascii="宋体" w:hAnsi="宋体" w:hint="eastAsia"/>
          <w:sz w:val="21"/>
          <w:szCs w:val="21"/>
        </w:rPr>
        <w:t>3、具体功能需求</w:t>
      </w:r>
      <w:bookmarkEnd w:id="17"/>
      <w:bookmarkEnd w:id="18"/>
      <w:bookmarkEnd w:id="19"/>
      <w:bookmarkEnd w:id="20"/>
      <w:bookmarkEnd w:id="21"/>
      <w:bookmarkEnd w:id="22"/>
      <w:bookmarkEnd w:id="23"/>
      <w:bookmarkEnd w:id="24"/>
    </w:p>
    <w:p w:rsidR="008202E1" w:rsidRPr="00B506CF" w:rsidRDefault="008202E1" w:rsidP="008202E1">
      <w:pPr>
        <w:pStyle w:val="a5"/>
        <w:numPr>
          <w:ilvl w:val="0"/>
          <w:numId w:val="4"/>
        </w:numPr>
        <w:tabs>
          <w:tab w:val="left" w:pos="360"/>
          <w:tab w:val="left" w:pos="840"/>
        </w:tabs>
        <w:spacing w:beforeLines="50" w:afterLines="50"/>
        <w:ind w:firstLineChars="0"/>
        <w:jc w:val="left"/>
        <w:outlineLvl w:val="1"/>
        <w:rPr>
          <w:rFonts w:ascii="宋体" w:hAnsi="宋体" w:cs="Andalus"/>
          <w:b/>
          <w:vanish/>
          <w:sz w:val="21"/>
          <w:szCs w:val="21"/>
        </w:rPr>
      </w:pPr>
      <w:bookmarkStart w:id="25" w:name="_Toc528660097"/>
      <w:bookmarkStart w:id="26" w:name="_Toc528660586"/>
      <w:bookmarkStart w:id="27" w:name="_Toc528830802"/>
      <w:bookmarkStart w:id="28" w:name="_Toc38369991"/>
      <w:bookmarkStart w:id="29" w:name="_Toc38392569"/>
      <w:bookmarkStart w:id="30" w:name="_Toc38393286"/>
      <w:bookmarkStart w:id="31" w:name="_Toc38395570"/>
      <w:bookmarkStart w:id="32" w:name="_Toc38476240"/>
      <w:bookmarkStart w:id="33" w:name="_Toc38476450"/>
      <w:bookmarkStart w:id="34" w:name="_Toc40384673"/>
      <w:bookmarkStart w:id="35" w:name="_Toc40384759"/>
      <w:bookmarkStart w:id="36" w:name="_Toc40388785"/>
      <w:bookmarkStart w:id="37" w:name="_Toc40626028"/>
      <w:bookmarkStart w:id="38" w:name="_Toc40648455"/>
      <w:bookmarkStart w:id="39" w:name="_Toc40648544"/>
      <w:bookmarkStart w:id="40" w:name="_Toc40648713"/>
      <w:bookmarkStart w:id="41" w:name="_Toc40648802"/>
      <w:bookmarkStart w:id="42" w:name="_Toc40648891"/>
      <w:bookmarkStart w:id="43" w:name="_Toc40648981"/>
      <w:bookmarkStart w:id="44" w:name="_Toc40649070"/>
      <w:bookmarkStart w:id="45" w:name="_Toc40649336"/>
      <w:bookmarkStart w:id="46" w:name="_Toc40722651"/>
      <w:bookmarkStart w:id="47" w:name="_Toc497125741"/>
      <w:bookmarkStart w:id="48" w:name="_Toc497731718"/>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8202E1" w:rsidRPr="00B506CF" w:rsidRDefault="008202E1" w:rsidP="008202E1">
      <w:pPr>
        <w:pStyle w:val="a5"/>
        <w:numPr>
          <w:ilvl w:val="0"/>
          <w:numId w:val="4"/>
        </w:numPr>
        <w:tabs>
          <w:tab w:val="left" w:pos="360"/>
          <w:tab w:val="left" w:pos="840"/>
        </w:tabs>
        <w:spacing w:beforeLines="50" w:afterLines="50"/>
        <w:ind w:firstLineChars="0"/>
        <w:jc w:val="left"/>
        <w:outlineLvl w:val="1"/>
        <w:rPr>
          <w:rFonts w:ascii="宋体" w:hAnsi="宋体" w:cs="Andalus"/>
          <w:b/>
          <w:vanish/>
          <w:sz w:val="21"/>
          <w:szCs w:val="21"/>
        </w:rPr>
      </w:pPr>
      <w:bookmarkStart w:id="49" w:name="_Toc528660098"/>
      <w:bookmarkStart w:id="50" w:name="_Toc528660587"/>
      <w:bookmarkStart w:id="51" w:name="_Toc528830803"/>
      <w:bookmarkStart w:id="52" w:name="_Toc38369992"/>
      <w:bookmarkStart w:id="53" w:name="_Toc38392570"/>
      <w:bookmarkStart w:id="54" w:name="_Toc38393287"/>
      <w:bookmarkStart w:id="55" w:name="_Toc38395571"/>
      <w:bookmarkStart w:id="56" w:name="_Toc38476241"/>
      <w:bookmarkStart w:id="57" w:name="_Toc38476451"/>
      <w:bookmarkStart w:id="58" w:name="_Toc40384674"/>
      <w:bookmarkStart w:id="59" w:name="_Toc40384760"/>
      <w:bookmarkStart w:id="60" w:name="_Toc40388786"/>
      <w:bookmarkStart w:id="61" w:name="_Toc40626029"/>
      <w:bookmarkStart w:id="62" w:name="_Toc40648456"/>
      <w:bookmarkStart w:id="63" w:name="_Toc40648545"/>
      <w:bookmarkStart w:id="64" w:name="_Toc40648714"/>
      <w:bookmarkStart w:id="65" w:name="_Toc40648803"/>
      <w:bookmarkStart w:id="66" w:name="_Toc40648892"/>
      <w:bookmarkStart w:id="67" w:name="_Toc40648982"/>
      <w:bookmarkStart w:id="68" w:name="_Toc40649071"/>
      <w:bookmarkStart w:id="69" w:name="_Toc40649337"/>
      <w:bookmarkStart w:id="70" w:name="_Toc40722652"/>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8202E1" w:rsidRPr="00B506CF" w:rsidRDefault="008202E1" w:rsidP="008202E1">
      <w:pPr>
        <w:pStyle w:val="a5"/>
        <w:numPr>
          <w:ilvl w:val="0"/>
          <w:numId w:val="4"/>
        </w:numPr>
        <w:tabs>
          <w:tab w:val="left" w:pos="360"/>
          <w:tab w:val="left" w:pos="840"/>
        </w:tabs>
        <w:spacing w:beforeLines="50" w:afterLines="50"/>
        <w:ind w:firstLineChars="0"/>
        <w:jc w:val="left"/>
        <w:outlineLvl w:val="1"/>
        <w:rPr>
          <w:rFonts w:ascii="宋体" w:hAnsi="宋体" w:cs="Andalus"/>
          <w:b/>
          <w:vanish/>
          <w:sz w:val="21"/>
          <w:szCs w:val="21"/>
        </w:rPr>
      </w:pPr>
      <w:bookmarkStart w:id="71" w:name="_Toc528660099"/>
      <w:bookmarkStart w:id="72" w:name="_Toc528660588"/>
      <w:bookmarkStart w:id="73" w:name="_Toc528830804"/>
      <w:bookmarkStart w:id="74" w:name="_Toc38369993"/>
      <w:bookmarkStart w:id="75" w:name="_Toc38392571"/>
      <w:bookmarkStart w:id="76" w:name="_Toc38393288"/>
      <w:bookmarkStart w:id="77" w:name="_Toc38395572"/>
      <w:bookmarkStart w:id="78" w:name="_Toc38476242"/>
      <w:bookmarkStart w:id="79" w:name="_Toc38476452"/>
      <w:bookmarkStart w:id="80" w:name="_Toc40384675"/>
      <w:bookmarkStart w:id="81" w:name="_Toc40384761"/>
      <w:bookmarkStart w:id="82" w:name="_Toc40388787"/>
      <w:bookmarkStart w:id="83" w:name="_Toc40626030"/>
      <w:bookmarkStart w:id="84" w:name="_Toc40648457"/>
      <w:bookmarkStart w:id="85" w:name="_Toc40648546"/>
      <w:bookmarkStart w:id="86" w:name="_Toc40648715"/>
      <w:bookmarkStart w:id="87" w:name="_Toc40648804"/>
      <w:bookmarkStart w:id="88" w:name="_Toc40648893"/>
      <w:bookmarkStart w:id="89" w:name="_Toc40648983"/>
      <w:bookmarkStart w:id="90" w:name="_Toc40649072"/>
      <w:bookmarkStart w:id="91" w:name="_Toc40649338"/>
      <w:bookmarkStart w:id="92" w:name="_Toc40722653"/>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8202E1" w:rsidRPr="00FD0DDC" w:rsidRDefault="008202E1" w:rsidP="008202E1">
      <w:pPr>
        <w:pStyle w:val="GP2"/>
        <w:numPr>
          <w:ilvl w:val="1"/>
          <w:numId w:val="4"/>
        </w:numPr>
        <w:spacing w:before="156" w:after="156"/>
        <w:rPr>
          <w:rFonts w:ascii="宋体" w:eastAsia="宋体" w:hAnsi="宋体"/>
          <w:sz w:val="21"/>
          <w:szCs w:val="21"/>
        </w:rPr>
      </w:pPr>
      <w:bookmarkStart w:id="93" w:name="_Toc528660100"/>
      <w:bookmarkStart w:id="94" w:name="_Toc528660589"/>
      <w:bookmarkStart w:id="95" w:name="_Toc528830805"/>
      <w:bookmarkStart w:id="96" w:name="_Toc38393289"/>
      <w:bookmarkStart w:id="97" w:name="_Toc38395573"/>
      <w:bookmarkStart w:id="98" w:name="_Toc38476243"/>
      <w:bookmarkStart w:id="99" w:name="_Toc38476453"/>
      <w:bookmarkStart w:id="100" w:name="_Toc40722654"/>
      <w:r w:rsidRPr="00B506CF">
        <w:rPr>
          <w:rFonts w:ascii="宋体" w:eastAsia="宋体" w:hAnsi="宋体" w:hint="eastAsia"/>
          <w:sz w:val="21"/>
          <w:szCs w:val="21"/>
        </w:rPr>
        <w:t>系统</w:t>
      </w:r>
      <w:r w:rsidRPr="00B506CF">
        <w:rPr>
          <w:rFonts w:ascii="宋体" w:eastAsia="宋体" w:hAnsi="宋体"/>
          <w:sz w:val="21"/>
          <w:szCs w:val="21"/>
        </w:rPr>
        <w:t>平台</w:t>
      </w:r>
      <w:bookmarkEnd w:id="47"/>
      <w:bookmarkEnd w:id="48"/>
      <w:bookmarkEnd w:id="93"/>
      <w:bookmarkEnd w:id="94"/>
      <w:bookmarkEnd w:id="95"/>
      <w:bookmarkEnd w:id="96"/>
      <w:bookmarkEnd w:id="97"/>
      <w:bookmarkEnd w:id="98"/>
      <w:bookmarkEnd w:id="99"/>
      <w:bookmarkEnd w:id="100"/>
    </w:p>
    <w:p w:rsidR="008202E1" w:rsidRPr="00B506CF" w:rsidRDefault="008202E1" w:rsidP="008202E1">
      <w:pPr>
        <w:pStyle w:val="a5"/>
        <w:numPr>
          <w:ilvl w:val="0"/>
          <w:numId w:val="1"/>
        </w:numPr>
        <w:tabs>
          <w:tab w:val="left" w:pos="360"/>
          <w:tab w:val="left" w:pos="1260"/>
        </w:tabs>
        <w:spacing w:beforeLines="50" w:afterLines="50"/>
        <w:ind w:firstLineChars="0"/>
        <w:jc w:val="left"/>
        <w:outlineLvl w:val="2"/>
        <w:rPr>
          <w:rFonts w:ascii="宋体" w:hAnsi="宋体" w:cs="Andalus"/>
          <w:b/>
          <w:vanish/>
          <w:sz w:val="21"/>
          <w:szCs w:val="21"/>
        </w:rPr>
      </w:pPr>
      <w:bookmarkStart w:id="101" w:name="_Toc528660101"/>
      <w:bookmarkStart w:id="102" w:name="_Toc528660590"/>
      <w:bookmarkStart w:id="103" w:name="_Toc528830806"/>
      <w:bookmarkStart w:id="104" w:name="_Toc38369995"/>
      <w:bookmarkStart w:id="105" w:name="_Toc38392573"/>
      <w:bookmarkStart w:id="106" w:name="_Toc38393290"/>
      <w:bookmarkStart w:id="107" w:name="_Toc38395574"/>
      <w:bookmarkStart w:id="108" w:name="_Toc38476244"/>
      <w:bookmarkStart w:id="109" w:name="_Toc38476454"/>
      <w:bookmarkStart w:id="110" w:name="_Toc40384677"/>
      <w:bookmarkStart w:id="111" w:name="_Toc40384763"/>
      <w:bookmarkStart w:id="112" w:name="_Toc40388789"/>
      <w:bookmarkStart w:id="113" w:name="_Toc40626032"/>
      <w:bookmarkStart w:id="114" w:name="_Toc40648459"/>
      <w:bookmarkStart w:id="115" w:name="_Toc40648548"/>
      <w:bookmarkStart w:id="116" w:name="_Toc40648717"/>
      <w:bookmarkStart w:id="117" w:name="_Toc40648806"/>
      <w:bookmarkStart w:id="118" w:name="_Toc40648895"/>
      <w:bookmarkStart w:id="119" w:name="_Toc40648985"/>
      <w:bookmarkStart w:id="120" w:name="_Toc40649074"/>
      <w:bookmarkStart w:id="121" w:name="_Toc40649340"/>
      <w:bookmarkStart w:id="122" w:name="_Toc40722655"/>
      <w:bookmarkStart w:id="123" w:name="_Toc497125742"/>
      <w:bookmarkStart w:id="124" w:name="_Toc497731719"/>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8202E1" w:rsidRPr="00B506CF" w:rsidRDefault="008202E1" w:rsidP="008202E1">
      <w:pPr>
        <w:pStyle w:val="a5"/>
        <w:numPr>
          <w:ilvl w:val="0"/>
          <w:numId w:val="1"/>
        </w:numPr>
        <w:tabs>
          <w:tab w:val="left" w:pos="360"/>
          <w:tab w:val="left" w:pos="1260"/>
        </w:tabs>
        <w:spacing w:beforeLines="50" w:afterLines="50"/>
        <w:ind w:firstLineChars="0"/>
        <w:jc w:val="left"/>
        <w:outlineLvl w:val="2"/>
        <w:rPr>
          <w:rFonts w:ascii="宋体" w:hAnsi="宋体" w:cs="Andalus"/>
          <w:b/>
          <w:vanish/>
          <w:sz w:val="21"/>
          <w:szCs w:val="21"/>
        </w:rPr>
      </w:pPr>
      <w:bookmarkStart w:id="125" w:name="_Toc528660102"/>
      <w:bookmarkStart w:id="126" w:name="_Toc528660591"/>
      <w:bookmarkStart w:id="127" w:name="_Toc528830807"/>
      <w:bookmarkStart w:id="128" w:name="_Toc38369996"/>
      <w:bookmarkStart w:id="129" w:name="_Toc38392574"/>
      <w:bookmarkStart w:id="130" w:name="_Toc38393291"/>
      <w:bookmarkStart w:id="131" w:name="_Toc38395575"/>
      <w:bookmarkStart w:id="132" w:name="_Toc38476245"/>
      <w:bookmarkStart w:id="133" w:name="_Toc38476455"/>
      <w:bookmarkStart w:id="134" w:name="_Toc40384678"/>
      <w:bookmarkStart w:id="135" w:name="_Toc40384764"/>
      <w:bookmarkStart w:id="136" w:name="_Toc40388790"/>
      <w:bookmarkStart w:id="137" w:name="_Toc40626033"/>
      <w:bookmarkStart w:id="138" w:name="_Toc40648460"/>
      <w:bookmarkStart w:id="139" w:name="_Toc40648549"/>
      <w:bookmarkStart w:id="140" w:name="_Toc40648718"/>
      <w:bookmarkStart w:id="141" w:name="_Toc40648807"/>
      <w:bookmarkStart w:id="142" w:name="_Toc40648896"/>
      <w:bookmarkStart w:id="143" w:name="_Toc40648986"/>
      <w:bookmarkStart w:id="144" w:name="_Toc40649075"/>
      <w:bookmarkStart w:id="145" w:name="_Toc40649341"/>
      <w:bookmarkStart w:id="146" w:name="_Toc40722656"/>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8202E1" w:rsidRPr="00B506CF" w:rsidRDefault="008202E1" w:rsidP="008202E1">
      <w:pPr>
        <w:pStyle w:val="a5"/>
        <w:numPr>
          <w:ilvl w:val="0"/>
          <w:numId w:val="1"/>
        </w:numPr>
        <w:tabs>
          <w:tab w:val="left" w:pos="360"/>
          <w:tab w:val="left" w:pos="1260"/>
        </w:tabs>
        <w:spacing w:beforeLines="50" w:afterLines="50"/>
        <w:ind w:firstLineChars="0"/>
        <w:jc w:val="left"/>
        <w:outlineLvl w:val="2"/>
        <w:rPr>
          <w:rFonts w:ascii="宋体" w:hAnsi="宋体" w:cs="Andalus"/>
          <w:b/>
          <w:vanish/>
          <w:sz w:val="21"/>
          <w:szCs w:val="21"/>
        </w:rPr>
      </w:pPr>
      <w:bookmarkStart w:id="147" w:name="_Toc528660103"/>
      <w:bookmarkStart w:id="148" w:name="_Toc528660592"/>
      <w:bookmarkStart w:id="149" w:name="_Toc528830808"/>
      <w:bookmarkStart w:id="150" w:name="_Toc38369997"/>
      <w:bookmarkStart w:id="151" w:name="_Toc38392575"/>
      <w:bookmarkStart w:id="152" w:name="_Toc38393292"/>
      <w:bookmarkStart w:id="153" w:name="_Toc38395576"/>
      <w:bookmarkStart w:id="154" w:name="_Toc38476246"/>
      <w:bookmarkStart w:id="155" w:name="_Toc38476456"/>
      <w:bookmarkStart w:id="156" w:name="_Toc40384679"/>
      <w:bookmarkStart w:id="157" w:name="_Toc40384765"/>
      <w:bookmarkStart w:id="158" w:name="_Toc40388791"/>
      <w:bookmarkStart w:id="159" w:name="_Toc40626034"/>
      <w:bookmarkStart w:id="160" w:name="_Toc40648461"/>
      <w:bookmarkStart w:id="161" w:name="_Toc40648550"/>
      <w:bookmarkStart w:id="162" w:name="_Toc40648719"/>
      <w:bookmarkStart w:id="163" w:name="_Toc40648808"/>
      <w:bookmarkStart w:id="164" w:name="_Toc40648897"/>
      <w:bookmarkStart w:id="165" w:name="_Toc40648987"/>
      <w:bookmarkStart w:id="166" w:name="_Toc40649076"/>
      <w:bookmarkStart w:id="167" w:name="_Toc40649342"/>
      <w:bookmarkStart w:id="168" w:name="_Toc40722657"/>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8202E1" w:rsidRPr="00B506CF" w:rsidRDefault="008202E1" w:rsidP="008202E1">
      <w:pPr>
        <w:pStyle w:val="a5"/>
        <w:numPr>
          <w:ilvl w:val="1"/>
          <w:numId w:val="1"/>
        </w:numPr>
        <w:tabs>
          <w:tab w:val="left" w:pos="360"/>
          <w:tab w:val="left" w:pos="1260"/>
        </w:tabs>
        <w:spacing w:beforeLines="50" w:afterLines="50"/>
        <w:ind w:firstLineChars="0"/>
        <w:jc w:val="left"/>
        <w:outlineLvl w:val="2"/>
        <w:rPr>
          <w:rFonts w:ascii="宋体" w:hAnsi="宋体" w:cs="Andalus"/>
          <w:b/>
          <w:vanish/>
          <w:sz w:val="21"/>
          <w:szCs w:val="21"/>
        </w:rPr>
      </w:pPr>
      <w:bookmarkStart w:id="169" w:name="_Toc528660104"/>
      <w:bookmarkStart w:id="170" w:name="_Toc528660593"/>
      <w:bookmarkStart w:id="171" w:name="_Toc528830809"/>
      <w:bookmarkStart w:id="172" w:name="_Toc38393293"/>
      <w:bookmarkStart w:id="173" w:name="_Toc38395577"/>
      <w:bookmarkStart w:id="174" w:name="_Toc38476247"/>
      <w:bookmarkStart w:id="175" w:name="_Toc38476457"/>
      <w:bookmarkStart w:id="176" w:name="_Toc40388792"/>
      <w:bookmarkStart w:id="177" w:name="_Toc40626035"/>
      <w:bookmarkStart w:id="178" w:name="_Toc40649343"/>
      <w:bookmarkStart w:id="179" w:name="_Toc40722658"/>
      <w:bookmarkEnd w:id="169"/>
      <w:bookmarkEnd w:id="170"/>
      <w:bookmarkEnd w:id="171"/>
      <w:bookmarkEnd w:id="172"/>
      <w:bookmarkEnd w:id="173"/>
      <w:bookmarkEnd w:id="174"/>
      <w:bookmarkEnd w:id="175"/>
      <w:bookmarkEnd w:id="176"/>
      <w:bookmarkEnd w:id="177"/>
      <w:bookmarkEnd w:id="178"/>
      <w:bookmarkEnd w:id="179"/>
    </w:p>
    <w:p w:rsidR="008202E1" w:rsidRPr="005C7652" w:rsidRDefault="008202E1" w:rsidP="008202E1">
      <w:pPr>
        <w:pStyle w:val="GP3"/>
        <w:numPr>
          <w:ilvl w:val="2"/>
          <w:numId w:val="8"/>
        </w:numPr>
        <w:tabs>
          <w:tab w:val="clear" w:pos="360"/>
          <w:tab w:val="left" w:pos="142"/>
        </w:tabs>
        <w:spacing w:before="156" w:after="156"/>
        <w:ind w:left="170"/>
        <w:rPr>
          <w:rFonts w:ascii="宋体" w:eastAsia="宋体" w:hAnsi="宋体"/>
          <w:sz w:val="21"/>
          <w:szCs w:val="21"/>
        </w:rPr>
      </w:pPr>
      <w:bookmarkStart w:id="180" w:name="_Toc528660105"/>
      <w:bookmarkStart w:id="181" w:name="_Toc528660594"/>
      <w:bookmarkStart w:id="182" w:name="_Toc528830810"/>
      <w:bookmarkStart w:id="183" w:name="_Toc38393294"/>
      <w:bookmarkStart w:id="184" w:name="_Toc38395578"/>
      <w:bookmarkStart w:id="185" w:name="_Toc38476248"/>
      <w:bookmarkStart w:id="186" w:name="_Toc38476458"/>
      <w:bookmarkStart w:id="187" w:name="_Toc40722659"/>
      <w:r w:rsidRPr="005C7652">
        <w:rPr>
          <w:rFonts w:ascii="宋体" w:eastAsia="宋体" w:hAnsi="宋体" w:hint="eastAsia"/>
          <w:sz w:val="21"/>
          <w:szCs w:val="21"/>
        </w:rPr>
        <w:t>系统</w:t>
      </w:r>
      <w:r w:rsidRPr="005C7652">
        <w:rPr>
          <w:rFonts w:ascii="宋体" w:eastAsia="宋体" w:hAnsi="宋体"/>
          <w:sz w:val="21"/>
          <w:szCs w:val="21"/>
        </w:rPr>
        <w:t>体系结构</w:t>
      </w:r>
      <w:r w:rsidRPr="005C7652">
        <w:rPr>
          <w:rFonts w:ascii="宋体" w:eastAsia="宋体" w:hAnsi="宋体" w:hint="eastAsia"/>
          <w:sz w:val="21"/>
          <w:szCs w:val="21"/>
        </w:rPr>
        <w:t>描述</w:t>
      </w:r>
      <w:bookmarkEnd w:id="180"/>
      <w:bookmarkEnd w:id="181"/>
      <w:bookmarkEnd w:id="182"/>
      <w:bookmarkEnd w:id="183"/>
      <w:bookmarkEnd w:id="184"/>
      <w:bookmarkEnd w:id="185"/>
      <w:bookmarkEnd w:id="186"/>
      <w:r w:rsidRPr="005C7652">
        <w:rPr>
          <w:rFonts w:ascii="宋体" w:eastAsia="宋体" w:hAnsi="宋体" w:hint="eastAsia"/>
          <w:sz w:val="21"/>
          <w:szCs w:val="21"/>
        </w:rPr>
        <w:fldChar w:fldCharType="begin"/>
      </w:r>
      <w:r w:rsidRPr="005C7652">
        <w:rPr>
          <w:rFonts w:ascii="宋体" w:eastAsia="宋体" w:hAnsi="宋体" w:hint="eastAsia"/>
          <w:sz w:val="21"/>
          <w:szCs w:val="21"/>
        </w:rPr>
        <w:instrText xml:space="preserve"> DISPLAYNFC \l 0 </w:instrText>
      </w:r>
      <w:r w:rsidRPr="005C7652">
        <w:rPr>
          <w:rFonts w:ascii="宋体" w:eastAsia="宋体" w:hAnsi="宋体" w:hint="eastAsia"/>
          <w:sz w:val="21"/>
          <w:szCs w:val="21"/>
        </w:rPr>
        <w:fldChar w:fldCharType="end"/>
      </w:r>
      <w:r w:rsidRPr="005C7652">
        <w:rPr>
          <w:rFonts w:ascii="宋体" w:eastAsia="宋体" w:hAnsi="宋体" w:hint="eastAsia"/>
          <w:sz w:val="21"/>
          <w:szCs w:val="21"/>
        </w:rPr>
        <w:fldChar w:fldCharType="begin"/>
      </w:r>
      <w:r w:rsidRPr="005C7652">
        <w:rPr>
          <w:rFonts w:ascii="宋体" w:eastAsia="宋体" w:hAnsi="宋体" w:hint="eastAsia"/>
          <w:sz w:val="21"/>
          <w:szCs w:val="21"/>
        </w:rPr>
        <w:instrText xml:space="preserve"> DISPLAYNFC \l 0 </w:instrText>
      </w:r>
      <w:r w:rsidRPr="005C7652">
        <w:rPr>
          <w:rFonts w:ascii="宋体" w:eastAsia="宋体" w:hAnsi="宋体" w:hint="eastAsia"/>
          <w:sz w:val="21"/>
          <w:szCs w:val="21"/>
        </w:rPr>
        <w:fldChar w:fldCharType="end"/>
      </w:r>
      <w:bookmarkEnd w:id="187"/>
    </w:p>
    <w:p w:rsidR="008202E1" w:rsidRPr="00B506CF" w:rsidRDefault="008202E1" w:rsidP="008202E1">
      <w:pPr>
        <w:spacing w:line="360" w:lineRule="auto"/>
        <w:ind w:firstLineChars="200" w:firstLine="420"/>
        <w:rPr>
          <w:rFonts w:ascii="宋体" w:hAnsi="宋体" w:cs="宋体"/>
          <w:kern w:val="0"/>
          <w:szCs w:val="21"/>
          <w:lang w:bidi="he-IL"/>
        </w:rPr>
      </w:pPr>
      <w:r w:rsidRPr="00B506CF">
        <w:rPr>
          <w:rFonts w:ascii="宋体" w:hAnsi="宋体" w:cs="宋体" w:hint="eastAsia"/>
          <w:kern w:val="0"/>
          <w:szCs w:val="21"/>
          <w:lang w:bidi="he-IL"/>
        </w:rPr>
        <w:t>系统应采用 SOA的体系结构，遵循AOP的设计理念，使系统各个部分相对独立，又可通过公共的接口设计互相协调工作，同时可以在遵循接口要求的基础上进行自定义开发、配置，既提供强大的功能，又提供高度的灵活性和自主性。</w:t>
      </w:r>
    </w:p>
    <w:p w:rsidR="008202E1" w:rsidRPr="00B506CF" w:rsidRDefault="008202E1" w:rsidP="008202E1">
      <w:pPr>
        <w:spacing w:line="360" w:lineRule="auto"/>
        <w:ind w:firstLineChars="200" w:firstLine="420"/>
        <w:rPr>
          <w:rFonts w:ascii="宋体" w:hAnsi="宋体" w:cs="宋体"/>
          <w:kern w:val="0"/>
          <w:szCs w:val="21"/>
          <w:lang w:bidi="he-IL"/>
        </w:rPr>
      </w:pPr>
      <w:r w:rsidRPr="00B506CF">
        <w:rPr>
          <w:rFonts w:ascii="宋体" w:hAnsi="宋体" w:cs="宋体" w:hint="eastAsia"/>
          <w:kern w:val="0"/>
          <w:szCs w:val="21"/>
          <w:lang w:bidi="he-IL"/>
        </w:rPr>
        <w:lastRenderedPageBreak/>
        <w:t>系统以基础信息库为核心数据库，通过与应用数据库、业务数据库的相互关联利用构成系统的数据层，为上层的业务逻辑提供数据支持。</w:t>
      </w:r>
    </w:p>
    <w:p w:rsidR="008202E1" w:rsidRPr="00B506CF" w:rsidRDefault="008202E1" w:rsidP="008202E1">
      <w:pPr>
        <w:spacing w:line="360" w:lineRule="auto"/>
        <w:ind w:firstLineChars="200" w:firstLine="420"/>
        <w:rPr>
          <w:rFonts w:ascii="宋体" w:hAnsi="宋体" w:cs="宋体"/>
          <w:kern w:val="0"/>
          <w:szCs w:val="21"/>
          <w:lang w:bidi="he-IL"/>
        </w:rPr>
      </w:pPr>
      <w:r w:rsidRPr="00B506CF">
        <w:rPr>
          <w:rFonts w:ascii="宋体" w:hAnsi="宋体" w:cs="宋体" w:hint="eastAsia"/>
          <w:kern w:val="0"/>
          <w:szCs w:val="21"/>
          <w:lang w:bidi="he-IL"/>
        </w:rPr>
        <w:t>基础平台为系统提供了底层系统级管理，如用户、权限、日志等管理功能。</w:t>
      </w:r>
    </w:p>
    <w:p w:rsidR="008202E1" w:rsidRPr="00B506CF" w:rsidRDefault="008202E1" w:rsidP="008202E1">
      <w:pPr>
        <w:spacing w:line="360" w:lineRule="auto"/>
        <w:ind w:firstLineChars="200" w:firstLine="420"/>
        <w:rPr>
          <w:rFonts w:ascii="宋体" w:hAnsi="宋体" w:cs="宋体"/>
          <w:kern w:val="0"/>
          <w:szCs w:val="21"/>
          <w:lang w:bidi="he-IL"/>
        </w:rPr>
      </w:pPr>
      <w:r w:rsidRPr="00B506CF">
        <w:rPr>
          <w:rFonts w:ascii="宋体" w:hAnsi="宋体" w:cs="宋体" w:hint="eastAsia"/>
          <w:kern w:val="0"/>
          <w:szCs w:val="21"/>
          <w:lang w:bidi="he-IL"/>
        </w:rPr>
        <w:t>业务层实现用户对</w:t>
      </w:r>
      <w:r>
        <w:rPr>
          <w:rFonts w:ascii="宋体" w:hAnsi="宋体" w:cs="宋体" w:hint="eastAsia"/>
          <w:kern w:val="0"/>
          <w:szCs w:val="21"/>
          <w:lang w:bidi="he-IL"/>
        </w:rPr>
        <w:t>工程项目</w:t>
      </w:r>
      <w:r w:rsidRPr="00B506CF">
        <w:rPr>
          <w:rFonts w:ascii="宋体" w:hAnsi="宋体" w:cs="宋体" w:hint="eastAsia"/>
          <w:kern w:val="0"/>
          <w:szCs w:val="21"/>
          <w:lang w:bidi="he-IL"/>
        </w:rPr>
        <w:t>系统的使用业务需求，通过基础平台与数据库进行交互，完成用户对系统的相关操作。</w:t>
      </w:r>
    </w:p>
    <w:p w:rsidR="008202E1" w:rsidRPr="00B506CF" w:rsidRDefault="008202E1" w:rsidP="008202E1">
      <w:pPr>
        <w:spacing w:line="360" w:lineRule="auto"/>
        <w:ind w:firstLineChars="200" w:firstLine="420"/>
        <w:rPr>
          <w:rFonts w:ascii="宋体" w:hAnsi="宋体" w:cs="宋体"/>
          <w:kern w:val="0"/>
          <w:szCs w:val="21"/>
          <w:lang w:bidi="he-IL"/>
        </w:rPr>
      </w:pPr>
      <w:r w:rsidRPr="00B506CF">
        <w:rPr>
          <w:rFonts w:ascii="宋体" w:hAnsi="宋体" w:cs="宋体" w:hint="eastAsia"/>
          <w:kern w:val="0"/>
          <w:szCs w:val="21"/>
          <w:lang w:bidi="he-IL"/>
        </w:rPr>
        <w:t>配置管理层通过对系统各个模块的配置需求进行封装向基础平台提供包括用户、权限、日志等功能模块的相关配置及关系定义的配置接口，同时向业务层的表单、列表显示方式，显示格式及不同模块之间的关系，工作流服务提供配置接口，利用接口达到对业务层、基础平台中各配置项的管理。</w:t>
      </w:r>
    </w:p>
    <w:p w:rsidR="008202E1" w:rsidRPr="00B506CF" w:rsidRDefault="008202E1" w:rsidP="008202E1">
      <w:pPr>
        <w:spacing w:line="360" w:lineRule="auto"/>
        <w:ind w:firstLineChars="200" w:firstLine="420"/>
        <w:rPr>
          <w:rFonts w:ascii="宋体" w:hAnsi="宋体" w:cs="宋体"/>
          <w:kern w:val="0"/>
          <w:szCs w:val="21"/>
          <w:lang w:bidi="he-IL"/>
        </w:rPr>
      </w:pPr>
      <w:r w:rsidRPr="00B506CF">
        <w:rPr>
          <w:rFonts w:ascii="宋体" w:hAnsi="宋体" w:cs="宋体" w:hint="eastAsia"/>
          <w:kern w:val="0"/>
          <w:szCs w:val="21"/>
          <w:lang w:bidi="he-IL"/>
        </w:rPr>
        <w:t>身份验证、系统安全管理层通过身份验证的手段保证</w:t>
      </w:r>
      <w:r>
        <w:rPr>
          <w:rFonts w:ascii="宋体" w:hAnsi="宋体" w:cs="宋体" w:hint="eastAsia"/>
          <w:kern w:val="0"/>
          <w:szCs w:val="21"/>
          <w:lang w:bidi="he-IL"/>
        </w:rPr>
        <w:t>工程项目</w:t>
      </w:r>
      <w:r w:rsidRPr="00B506CF">
        <w:rPr>
          <w:rFonts w:ascii="宋体" w:hAnsi="宋体" w:cs="宋体" w:hint="eastAsia"/>
          <w:kern w:val="0"/>
          <w:szCs w:val="21"/>
          <w:lang w:bidi="he-IL"/>
        </w:rPr>
        <w:t>数据在各环节中的操作用户确定性。通过系统安全对系统中</w:t>
      </w:r>
      <w:r>
        <w:rPr>
          <w:rFonts w:ascii="宋体" w:hAnsi="宋体" w:cs="宋体" w:hint="eastAsia"/>
          <w:kern w:val="0"/>
          <w:szCs w:val="21"/>
          <w:lang w:bidi="he-IL"/>
        </w:rPr>
        <w:t>工程项目</w:t>
      </w:r>
      <w:r w:rsidRPr="00B506CF">
        <w:rPr>
          <w:rFonts w:ascii="宋体" w:hAnsi="宋体" w:cs="宋体" w:hint="eastAsia"/>
          <w:kern w:val="0"/>
          <w:szCs w:val="21"/>
          <w:lang w:bidi="he-IL"/>
        </w:rPr>
        <w:t>数据的真实性、有效性，输入数据的正确性、规范性等功能进行安全管理。</w:t>
      </w:r>
    </w:p>
    <w:p w:rsidR="008202E1" w:rsidRPr="00B506CF" w:rsidRDefault="008202E1" w:rsidP="008202E1">
      <w:pPr>
        <w:spacing w:line="360" w:lineRule="auto"/>
        <w:ind w:firstLineChars="200" w:firstLine="420"/>
        <w:rPr>
          <w:rFonts w:ascii="宋体" w:hAnsi="宋体" w:cs="宋体"/>
          <w:kern w:val="0"/>
          <w:szCs w:val="21"/>
          <w:lang w:bidi="he-IL"/>
        </w:rPr>
      </w:pPr>
      <w:r w:rsidRPr="00B506CF">
        <w:rPr>
          <w:rFonts w:ascii="宋体" w:hAnsi="宋体" w:cs="宋体" w:hint="eastAsia"/>
          <w:kern w:val="0"/>
          <w:szCs w:val="21"/>
          <w:lang w:bidi="he-IL"/>
        </w:rPr>
        <w:t>每个功能组件都是独立的，各个功能组件之间通过接口进行交互、调用，形成一个完整的</w:t>
      </w:r>
      <w:r>
        <w:rPr>
          <w:rFonts w:ascii="宋体" w:hAnsi="宋体" w:cs="宋体" w:hint="eastAsia"/>
          <w:kern w:val="0"/>
          <w:szCs w:val="21"/>
          <w:lang w:bidi="he-IL"/>
        </w:rPr>
        <w:t>工程项目</w:t>
      </w:r>
      <w:r w:rsidRPr="00B506CF">
        <w:rPr>
          <w:rFonts w:ascii="宋体" w:hAnsi="宋体" w:cs="宋体" w:hint="eastAsia"/>
          <w:kern w:val="0"/>
          <w:szCs w:val="21"/>
          <w:lang w:bidi="he-IL"/>
        </w:rPr>
        <w:t>系统。</w:t>
      </w:r>
    </w:p>
    <w:p w:rsidR="008202E1" w:rsidRPr="00B506CF" w:rsidRDefault="008202E1" w:rsidP="008202E1">
      <w:pPr>
        <w:pStyle w:val="4"/>
        <w:rPr>
          <w:szCs w:val="21"/>
          <w:shd w:val="clear" w:color="auto" w:fill="FBF7F4"/>
        </w:rPr>
      </w:pPr>
      <w:r>
        <w:rPr>
          <w:rFonts w:hint="eastAsia"/>
          <w:szCs w:val="21"/>
          <w:shd w:val="clear" w:color="auto" w:fill="FBF7F4"/>
        </w:rPr>
        <w:t>3.1.</w:t>
      </w:r>
      <w:r>
        <w:rPr>
          <w:szCs w:val="21"/>
          <w:shd w:val="clear" w:color="auto" w:fill="FBF7F4"/>
        </w:rPr>
        <w:t>1</w:t>
      </w:r>
      <w:r w:rsidRPr="00B506CF">
        <w:rPr>
          <w:rFonts w:hint="eastAsia"/>
          <w:szCs w:val="21"/>
          <w:shd w:val="clear" w:color="auto" w:fill="FBF7F4"/>
        </w:rPr>
        <w:t>.1</w:t>
      </w:r>
      <w:r w:rsidRPr="0035785A">
        <w:rPr>
          <w:rFonts w:hint="eastAsia"/>
          <w:b/>
          <w:szCs w:val="21"/>
          <w:shd w:val="clear" w:color="auto" w:fill="FBF7F4"/>
        </w:rPr>
        <w:t>技术</w:t>
      </w:r>
      <w:r w:rsidRPr="0035785A">
        <w:rPr>
          <w:b/>
          <w:szCs w:val="21"/>
          <w:shd w:val="clear" w:color="auto" w:fill="FBF7F4"/>
        </w:rPr>
        <w:t>路线</w:t>
      </w:r>
    </w:p>
    <w:p w:rsidR="008202E1" w:rsidRPr="00B506CF" w:rsidRDefault="008202E1" w:rsidP="008202E1">
      <w:pPr>
        <w:spacing w:line="360" w:lineRule="auto"/>
        <w:ind w:firstLineChars="200" w:firstLine="420"/>
        <w:rPr>
          <w:rFonts w:ascii="宋体" w:hAnsi="宋体" w:cs="宋体"/>
          <w:kern w:val="0"/>
          <w:szCs w:val="21"/>
          <w:lang w:bidi="he-IL"/>
        </w:rPr>
      </w:pPr>
      <w:r w:rsidRPr="00B506CF">
        <w:rPr>
          <w:rFonts w:ascii="宋体" w:hAnsi="宋体" w:cs="宋体" w:hint="eastAsia"/>
          <w:kern w:val="0"/>
          <w:szCs w:val="21"/>
          <w:lang w:bidi="he-IL"/>
        </w:rPr>
        <w:t>系统采用B/S方式和主流编程开发语言（如java、C#等）实现功能需求。</w:t>
      </w:r>
    </w:p>
    <w:p w:rsidR="008202E1" w:rsidRPr="00B506CF" w:rsidRDefault="008202E1" w:rsidP="008202E1">
      <w:pPr>
        <w:spacing w:line="360" w:lineRule="auto"/>
        <w:ind w:firstLineChars="200" w:firstLine="420"/>
        <w:rPr>
          <w:rFonts w:ascii="宋体" w:hAnsi="宋体" w:cs="宋体"/>
          <w:kern w:val="0"/>
          <w:szCs w:val="21"/>
          <w:lang w:bidi="he-IL"/>
        </w:rPr>
      </w:pPr>
      <w:r w:rsidRPr="00B506CF">
        <w:rPr>
          <w:rFonts w:ascii="宋体" w:hAnsi="宋体" w:cs="宋体" w:hint="eastAsia"/>
          <w:kern w:val="0"/>
          <w:szCs w:val="21"/>
          <w:lang w:bidi="he-IL"/>
        </w:rPr>
        <w:t>系统以XML作为数据接口标准，以Web Service 标准作为基础服务描述标准和数据接口标准，同时采用成熟的主流技术。</w:t>
      </w:r>
    </w:p>
    <w:p w:rsidR="008202E1" w:rsidRPr="00B506CF" w:rsidRDefault="008202E1" w:rsidP="008202E1">
      <w:pPr>
        <w:spacing w:line="360" w:lineRule="auto"/>
        <w:ind w:firstLineChars="200" w:firstLine="420"/>
        <w:rPr>
          <w:rFonts w:ascii="宋体" w:hAnsi="宋体" w:cs="宋体"/>
          <w:kern w:val="0"/>
          <w:szCs w:val="21"/>
          <w:lang w:bidi="he-IL"/>
        </w:rPr>
      </w:pPr>
      <w:r w:rsidRPr="00B506CF">
        <w:rPr>
          <w:rFonts w:ascii="宋体" w:hAnsi="宋体" w:cs="宋体" w:hint="eastAsia"/>
          <w:kern w:val="0"/>
          <w:szCs w:val="21"/>
          <w:lang w:bidi="he-IL"/>
        </w:rPr>
        <w:t>利用主流数据库（如oracle、sqlserver等）数据库管理系统设计出能够实现对数据库中的数据进行添加、修改、删除、处理、分析、理解、报表和打印等多种功能的数据管理。</w:t>
      </w:r>
    </w:p>
    <w:p w:rsidR="008202E1" w:rsidRPr="00B506CF" w:rsidRDefault="008202E1" w:rsidP="008202E1">
      <w:pPr>
        <w:pStyle w:val="4"/>
        <w:rPr>
          <w:szCs w:val="21"/>
          <w:shd w:val="clear" w:color="auto" w:fill="FBF7F4"/>
        </w:rPr>
      </w:pPr>
      <w:r>
        <w:rPr>
          <w:rFonts w:hint="eastAsia"/>
          <w:szCs w:val="21"/>
          <w:shd w:val="clear" w:color="auto" w:fill="FBF7F4"/>
        </w:rPr>
        <w:t>3.1.</w:t>
      </w:r>
      <w:r>
        <w:rPr>
          <w:szCs w:val="21"/>
          <w:shd w:val="clear" w:color="auto" w:fill="FBF7F4"/>
        </w:rPr>
        <w:t>1</w:t>
      </w:r>
      <w:r w:rsidRPr="00B506CF">
        <w:rPr>
          <w:rFonts w:hint="eastAsia"/>
          <w:szCs w:val="21"/>
          <w:shd w:val="clear" w:color="auto" w:fill="FBF7F4"/>
        </w:rPr>
        <w:t>.2</w:t>
      </w:r>
      <w:r w:rsidRPr="0035785A">
        <w:rPr>
          <w:rFonts w:hint="eastAsia"/>
          <w:b/>
          <w:szCs w:val="21"/>
          <w:shd w:val="clear" w:color="auto" w:fill="FBF7F4"/>
        </w:rPr>
        <w:t>系统</w:t>
      </w:r>
      <w:r w:rsidRPr="0035785A">
        <w:rPr>
          <w:b/>
          <w:szCs w:val="21"/>
          <w:shd w:val="clear" w:color="auto" w:fill="FBF7F4"/>
        </w:rPr>
        <w:t>性能</w:t>
      </w:r>
    </w:p>
    <w:p w:rsidR="008202E1" w:rsidRPr="00B506CF" w:rsidRDefault="008202E1" w:rsidP="008202E1">
      <w:pPr>
        <w:spacing w:line="360" w:lineRule="auto"/>
        <w:ind w:firstLineChars="200" w:firstLine="420"/>
        <w:rPr>
          <w:rFonts w:ascii="宋体" w:hAnsi="宋体" w:cs="宋体"/>
          <w:kern w:val="0"/>
          <w:szCs w:val="21"/>
          <w:lang w:bidi="he-IL"/>
        </w:rPr>
      </w:pPr>
      <w:r w:rsidRPr="00B506CF">
        <w:rPr>
          <w:rFonts w:ascii="宋体" w:hAnsi="宋体" w:cs="宋体" w:hint="eastAsia"/>
          <w:kern w:val="0"/>
          <w:szCs w:val="21"/>
          <w:lang w:bidi="he-IL"/>
        </w:rPr>
        <w:t>根据目前对集团</w:t>
      </w:r>
      <w:r>
        <w:rPr>
          <w:rFonts w:ascii="宋体" w:hAnsi="宋体" w:cs="宋体" w:hint="eastAsia"/>
          <w:kern w:val="0"/>
          <w:szCs w:val="21"/>
          <w:lang w:bidi="he-IL"/>
        </w:rPr>
        <w:t>工程项目</w:t>
      </w:r>
      <w:r w:rsidRPr="00B506CF">
        <w:rPr>
          <w:rFonts w:ascii="宋体" w:hAnsi="宋体" w:cs="宋体" w:hint="eastAsia"/>
          <w:kern w:val="0"/>
          <w:szCs w:val="21"/>
          <w:lang w:bidi="he-IL"/>
        </w:rPr>
        <w:t>管理的需求了解，搭建的</w:t>
      </w:r>
      <w:r>
        <w:rPr>
          <w:rFonts w:ascii="宋体" w:hAnsi="宋体" w:cs="宋体" w:hint="eastAsia"/>
          <w:kern w:val="0"/>
          <w:szCs w:val="21"/>
          <w:lang w:bidi="he-IL"/>
        </w:rPr>
        <w:t>工程项目</w:t>
      </w:r>
      <w:r w:rsidRPr="00B506CF">
        <w:rPr>
          <w:rFonts w:ascii="宋体" w:hAnsi="宋体" w:cs="宋体" w:hint="eastAsia"/>
          <w:kern w:val="0"/>
          <w:szCs w:val="21"/>
          <w:lang w:bidi="he-IL"/>
        </w:rPr>
        <w:t>管理系统应该有计算负载分布合理、配置灵活、易于维护、便于扩展、性能可靠等突出优点，支持面向对象的大型数据库系统。如：oracle等，可处理大容量数据，并具有高安全性和可靠性。</w:t>
      </w:r>
    </w:p>
    <w:p w:rsidR="008202E1" w:rsidRPr="00B506CF" w:rsidRDefault="008202E1" w:rsidP="008202E1">
      <w:pPr>
        <w:numPr>
          <w:ilvl w:val="0"/>
          <w:numId w:val="5"/>
        </w:numPr>
        <w:spacing w:line="360" w:lineRule="auto"/>
        <w:rPr>
          <w:rFonts w:ascii="宋体" w:hAnsi="宋体"/>
          <w:szCs w:val="21"/>
        </w:rPr>
      </w:pPr>
      <w:r w:rsidRPr="00B506CF">
        <w:rPr>
          <w:rFonts w:ascii="宋体" w:hAnsi="宋体" w:hint="eastAsia"/>
          <w:szCs w:val="21"/>
        </w:rPr>
        <w:t>可行性和适应性</w:t>
      </w:r>
    </w:p>
    <w:p w:rsidR="008202E1" w:rsidRPr="00B506CF" w:rsidRDefault="008202E1" w:rsidP="008202E1">
      <w:pPr>
        <w:spacing w:line="360" w:lineRule="auto"/>
        <w:ind w:firstLineChars="200" w:firstLine="420"/>
        <w:rPr>
          <w:rFonts w:ascii="宋体" w:hAnsi="宋体"/>
          <w:szCs w:val="21"/>
        </w:rPr>
      </w:pPr>
      <w:r w:rsidRPr="00B506CF">
        <w:rPr>
          <w:rFonts w:ascii="宋体" w:hAnsi="宋体" w:hint="eastAsia"/>
          <w:szCs w:val="21"/>
        </w:rPr>
        <w:t>本项目要保证技术上的可行性，适合集团的实际，满足主要功能需求，并要有对于公司环境变化的适应性。</w:t>
      </w:r>
    </w:p>
    <w:p w:rsidR="008202E1" w:rsidRPr="0035785A" w:rsidRDefault="008202E1" w:rsidP="008202E1">
      <w:pPr>
        <w:pStyle w:val="Default"/>
        <w:numPr>
          <w:ilvl w:val="0"/>
          <w:numId w:val="5"/>
        </w:numPr>
        <w:rPr>
          <w:rFonts w:ascii="宋体" w:eastAsia="宋体" w:hAnsi="宋体"/>
          <w:sz w:val="21"/>
          <w:szCs w:val="21"/>
        </w:rPr>
      </w:pPr>
      <w:r w:rsidRPr="0035785A">
        <w:rPr>
          <w:rFonts w:ascii="宋体" w:eastAsia="宋体" w:hAnsi="宋体" w:hint="eastAsia"/>
          <w:sz w:val="21"/>
          <w:szCs w:val="21"/>
        </w:rPr>
        <w:t>前瞻性和实用性</w:t>
      </w:r>
    </w:p>
    <w:p w:rsidR="008202E1" w:rsidRPr="00B506CF" w:rsidRDefault="008202E1" w:rsidP="008202E1">
      <w:pPr>
        <w:spacing w:line="360" w:lineRule="auto"/>
        <w:ind w:firstLineChars="200" w:firstLine="420"/>
        <w:rPr>
          <w:rFonts w:ascii="宋体" w:hAnsi="宋体"/>
          <w:szCs w:val="21"/>
        </w:rPr>
      </w:pPr>
      <w:r w:rsidRPr="00B506CF">
        <w:rPr>
          <w:rFonts w:ascii="宋体" w:hAnsi="宋体" w:hint="eastAsia"/>
          <w:szCs w:val="21"/>
        </w:rPr>
        <w:t>项目的实施，要充分考虑平台今后的扩展，实施过程应始终贯彻面向应用，注重实效的方针。</w:t>
      </w:r>
    </w:p>
    <w:p w:rsidR="008202E1" w:rsidRPr="0035785A" w:rsidRDefault="008202E1" w:rsidP="008202E1">
      <w:pPr>
        <w:pStyle w:val="Default"/>
        <w:numPr>
          <w:ilvl w:val="0"/>
          <w:numId w:val="5"/>
        </w:numPr>
        <w:rPr>
          <w:rFonts w:ascii="宋体" w:eastAsia="宋体" w:hAnsi="宋体"/>
          <w:sz w:val="21"/>
          <w:szCs w:val="21"/>
        </w:rPr>
      </w:pPr>
      <w:r w:rsidRPr="0035785A">
        <w:rPr>
          <w:rFonts w:ascii="宋体" w:eastAsia="宋体" w:hAnsi="宋体" w:hint="eastAsia"/>
          <w:sz w:val="21"/>
          <w:szCs w:val="21"/>
        </w:rPr>
        <w:lastRenderedPageBreak/>
        <w:t>先进性和成熟性</w:t>
      </w:r>
    </w:p>
    <w:p w:rsidR="008202E1" w:rsidRPr="00B506CF" w:rsidRDefault="008202E1" w:rsidP="008202E1">
      <w:pPr>
        <w:spacing w:line="360" w:lineRule="auto"/>
        <w:ind w:firstLineChars="200" w:firstLine="420"/>
        <w:rPr>
          <w:rFonts w:ascii="宋体" w:hAnsi="宋体"/>
          <w:szCs w:val="21"/>
        </w:rPr>
      </w:pPr>
      <w:r w:rsidRPr="00B506CF">
        <w:rPr>
          <w:rFonts w:ascii="宋体" w:hAnsi="宋体" w:hint="eastAsia"/>
          <w:szCs w:val="21"/>
        </w:rPr>
        <w:t>项目既要采用先进的管理理念、计算机技术和方法，又要注意软件系统、硬件设备、开发工具的相对成熟。</w:t>
      </w:r>
    </w:p>
    <w:p w:rsidR="008202E1" w:rsidRPr="00B506CF" w:rsidRDefault="008202E1" w:rsidP="008202E1">
      <w:pPr>
        <w:numPr>
          <w:ilvl w:val="0"/>
          <w:numId w:val="5"/>
        </w:numPr>
        <w:spacing w:line="360" w:lineRule="auto"/>
        <w:rPr>
          <w:rFonts w:ascii="宋体" w:hAnsi="宋体"/>
          <w:szCs w:val="21"/>
        </w:rPr>
      </w:pPr>
      <w:r w:rsidRPr="00B506CF">
        <w:rPr>
          <w:rFonts w:ascii="宋体" w:hAnsi="宋体" w:hint="eastAsia"/>
          <w:szCs w:val="21"/>
        </w:rPr>
        <w:t>开放性和标准性</w:t>
      </w:r>
    </w:p>
    <w:p w:rsidR="008202E1" w:rsidRPr="00B506CF" w:rsidRDefault="008202E1" w:rsidP="008202E1">
      <w:pPr>
        <w:spacing w:line="360" w:lineRule="auto"/>
        <w:ind w:firstLineChars="200" w:firstLine="420"/>
        <w:rPr>
          <w:rFonts w:ascii="宋体" w:hAnsi="宋体"/>
          <w:szCs w:val="21"/>
        </w:rPr>
      </w:pPr>
      <w:r w:rsidRPr="00B506CF">
        <w:rPr>
          <w:rFonts w:ascii="宋体" w:hAnsi="宋体" w:hint="eastAsia"/>
          <w:szCs w:val="21"/>
        </w:rPr>
        <w:t>信息平台支持各个层次的多种协议，支持与其他系统的互通互联，与通用软件有很好的兼容性。</w:t>
      </w:r>
    </w:p>
    <w:p w:rsidR="008202E1" w:rsidRPr="00B506CF" w:rsidRDefault="008202E1" w:rsidP="008202E1">
      <w:pPr>
        <w:numPr>
          <w:ilvl w:val="0"/>
          <w:numId w:val="5"/>
        </w:numPr>
        <w:spacing w:line="360" w:lineRule="auto"/>
        <w:rPr>
          <w:rFonts w:ascii="宋体" w:hAnsi="宋体"/>
          <w:szCs w:val="21"/>
        </w:rPr>
      </w:pPr>
      <w:r w:rsidRPr="00B506CF">
        <w:rPr>
          <w:rFonts w:ascii="宋体" w:hAnsi="宋体" w:hint="eastAsia"/>
          <w:szCs w:val="21"/>
        </w:rPr>
        <w:t>可靠性和稳定性</w:t>
      </w:r>
    </w:p>
    <w:p w:rsidR="008202E1" w:rsidRPr="00B506CF" w:rsidRDefault="008202E1" w:rsidP="008202E1">
      <w:pPr>
        <w:spacing w:line="360" w:lineRule="auto"/>
        <w:ind w:firstLineChars="200" w:firstLine="420"/>
        <w:rPr>
          <w:rFonts w:ascii="宋体" w:hAnsi="宋体"/>
          <w:szCs w:val="21"/>
        </w:rPr>
      </w:pPr>
      <w:r w:rsidRPr="00B506CF">
        <w:rPr>
          <w:rFonts w:ascii="宋体" w:hAnsi="宋体" w:hint="eastAsia"/>
          <w:szCs w:val="21"/>
        </w:rPr>
        <w:t>信息平台必须是可靠的，一般的人为和外部的异常事件不会引起系统的崩溃；同时系统有较高的可用性，当系统出现问题后能在较短的时间内恢复，而且系统的数据是完整的，不会引起数据的不一致。</w:t>
      </w:r>
    </w:p>
    <w:p w:rsidR="008202E1" w:rsidRPr="00B506CF" w:rsidRDefault="008202E1" w:rsidP="008202E1">
      <w:pPr>
        <w:numPr>
          <w:ilvl w:val="0"/>
          <w:numId w:val="5"/>
        </w:numPr>
        <w:spacing w:line="360" w:lineRule="auto"/>
        <w:rPr>
          <w:rFonts w:ascii="宋体" w:hAnsi="宋体"/>
          <w:szCs w:val="21"/>
        </w:rPr>
      </w:pPr>
      <w:r w:rsidRPr="00B506CF">
        <w:rPr>
          <w:rFonts w:ascii="宋体" w:hAnsi="宋体" w:hint="eastAsia"/>
          <w:szCs w:val="21"/>
        </w:rPr>
        <w:t>安全性和保密性</w:t>
      </w:r>
    </w:p>
    <w:p w:rsidR="008202E1" w:rsidRPr="00B506CF" w:rsidRDefault="008202E1" w:rsidP="008202E1">
      <w:pPr>
        <w:spacing w:line="360" w:lineRule="auto"/>
        <w:ind w:firstLineChars="200" w:firstLine="420"/>
        <w:rPr>
          <w:rFonts w:ascii="宋体" w:hAnsi="宋体"/>
          <w:szCs w:val="21"/>
        </w:rPr>
      </w:pPr>
      <w:r w:rsidRPr="00B506CF">
        <w:rPr>
          <w:rFonts w:ascii="宋体" w:hAnsi="宋体" w:hint="eastAsia"/>
          <w:szCs w:val="21"/>
        </w:rPr>
        <w:t>信息平台既考虑信息资源的充分共享，更要注意信息的保护和隔离，因此平台应分别针对不同的应用和不同的网络通信环境，采取不同的措施，包括平台安全机制、数据存取的权限控制等。</w:t>
      </w:r>
    </w:p>
    <w:p w:rsidR="008202E1" w:rsidRPr="00B506CF" w:rsidRDefault="008202E1" w:rsidP="008202E1">
      <w:pPr>
        <w:numPr>
          <w:ilvl w:val="0"/>
          <w:numId w:val="5"/>
        </w:numPr>
        <w:spacing w:line="360" w:lineRule="auto"/>
        <w:rPr>
          <w:rFonts w:ascii="宋体" w:hAnsi="宋体"/>
          <w:szCs w:val="21"/>
        </w:rPr>
      </w:pPr>
      <w:r w:rsidRPr="00B506CF">
        <w:rPr>
          <w:rFonts w:ascii="宋体" w:hAnsi="宋体" w:hint="eastAsia"/>
          <w:szCs w:val="21"/>
        </w:rPr>
        <w:t>可扩展性和易维护性</w:t>
      </w:r>
    </w:p>
    <w:p w:rsidR="008202E1" w:rsidRPr="00B506CF" w:rsidRDefault="008202E1" w:rsidP="008202E1">
      <w:pPr>
        <w:spacing w:line="360" w:lineRule="auto"/>
        <w:ind w:firstLineChars="200" w:firstLine="420"/>
        <w:rPr>
          <w:rFonts w:ascii="宋体" w:hAnsi="宋体"/>
          <w:szCs w:val="21"/>
        </w:rPr>
      </w:pPr>
      <w:r w:rsidRPr="00B506CF">
        <w:rPr>
          <w:rFonts w:ascii="宋体" w:hAnsi="宋体" w:hint="eastAsia"/>
          <w:szCs w:val="21"/>
        </w:rPr>
        <w:t>信息平台建设不仅满足现在的功能要求，而且具有向未来技术平滑过渡的能力。即：该系统的建设具备良好的可扩展性。一方面当信息量上升、网络规模扩大时，可方便地将服务器及其他设备进行升级服务，满足日益增长的业务需求，最大限度保护投资；另一方面，当新的技术或产品出现进行升级时，系统能够平滑过渡而不影响用户的使用。</w:t>
      </w:r>
      <w:bookmarkEnd w:id="123"/>
      <w:bookmarkEnd w:id="124"/>
    </w:p>
    <w:p w:rsidR="008202E1" w:rsidRPr="0035785A" w:rsidRDefault="008202E1" w:rsidP="008202E1">
      <w:pPr>
        <w:pStyle w:val="GP3"/>
        <w:numPr>
          <w:ilvl w:val="2"/>
          <w:numId w:val="8"/>
        </w:numPr>
        <w:tabs>
          <w:tab w:val="clear" w:pos="360"/>
          <w:tab w:val="left" w:pos="142"/>
        </w:tabs>
        <w:spacing w:before="156" w:after="156"/>
        <w:ind w:left="170"/>
        <w:rPr>
          <w:rFonts w:ascii="宋体" w:eastAsia="宋体" w:hAnsi="宋体"/>
          <w:sz w:val="21"/>
          <w:szCs w:val="21"/>
        </w:rPr>
      </w:pPr>
      <w:bookmarkStart w:id="188" w:name="_Toc497731720"/>
      <w:bookmarkStart w:id="189" w:name="_Toc497125743"/>
      <w:bookmarkStart w:id="190" w:name="_Toc528660107"/>
      <w:bookmarkStart w:id="191" w:name="_Toc528660596"/>
      <w:bookmarkStart w:id="192" w:name="_Toc528830812"/>
      <w:bookmarkStart w:id="193" w:name="_Toc38393296"/>
      <w:bookmarkStart w:id="194" w:name="_Toc38395580"/>
      <w:bookmarkStart w:id="195" w:name="_Toc38476249"/>
      <w:bookmarkStart w:id="196" w:name="_Toc38476459"/>
      <w:bookmarkStart w:id="197" w:name="_Toc40722660"/>
      <w:r w:rsidRPr="0035785A">
        <w:rPr>
          <w:rFonts w:ascii="宋体" w:eastAsia="宋体" w:hAnsi="宋体" w:hint="eastAsia"/>
          <w:sz w:val="21"/>
          <w:szCs w:val="21"/>
        </w:rPr>
        <w:t>预警</w:t>
      </w:r>
      <w:r w:rsidRPr="0035785A">
        <w:rPr>
          <w:rFonts w:ascii="宋体" w:eastAsia="宋体" w:hAnsi="宋体"/>
          <w:sz w:val="21"/>
          <w:szCs w:val="21"/>
        </w:rPr>
        <w:t>平台</w:t>
      </w:r>
      <w:bookmarkEnd w:id="188"/>
      <w:bookmarkEnd w:id="189"/>
      <w:bookmarkEnd w:id="190"/>
      <w:bookmarkEnd w:id="191"/>
      <w:bookmarkEnd w:id="192"/>
      <w:bookmarkEnd w:id="193"/>
      <w:bookmarkEnd w:id="194"/>
      <w:bookmarkEnd w:id="195"/>
      <w:bookmarkEnd w:id="196"/>
      <w:bookmarkEnd w:id="197"/>
    </w:p>
    <w:p w:rsidR="008202E1" w:rsidRPr="00B506CF" w:rsidRDefault="008202E1" w:rsidP="008202E1">
      <w:pPr>
        <w:numPr>
          <w:ilvl w:val="0"/>
          <w:numId w:val="3"/>
        </w:numPr>
        <w:spacing w:line="360" w:lineRule="auto"/>
        <w:rPr>
          <w:rFonts w:ascii="宋体" w:hAnsi="宋体"/>
          <w:szCs w:val="21"/>
        </w:rPr>
      </w:pPr>
      <w:r w:rsidRPr="00B506CF">
        <w:rPr>
          <w:rFonts w:ascii="宋体" w:hAnsi="宋体" w:hint="eastAsia"/>
          <w:szCs w:val="21"/>
        </w:rPr>
        <w:t>系统支持提供多种自定义预警条件；</w:t>
      </w:r>
    </w:p>
    <w:p w:rsidR="008202E1" w:rsidRPr="00C50B14" w:rsidRDefault="008202E1" w:rsidP="008202E1">
      <w:pPr>
        <w:numPr>
          <w:ilvl w:val="0"/>
          <w:numId w:val="3"/>
        </w:numPr>
        <w:spacing w:line="360" w:lineRule="auto"/>
        <w:rPr>
          <w:rFonts w:ascii="宋体" w:hAnsi="宋体"/>
          <w:szCs w:val="21"/>
        </w:rPr>
      </w:pPr>
      <w:r w:rsidRPr="00B506CF">
        <w:rPr>
          <w:rFonts w:ascii="宋体" w:hAnsi="宋体" w:hint="eastAsia"/>
          <w:szCs w:val="21"/>
        </w:rPr>
        <w:t>灵活设定预警周期、预警提前时间，实现对事件的准确掌控</w:t>
      </w:r>
      <w:r w:rsidRPr="00C50B14">
        <w:rPr>
          <w:rFonts w:ascii="宋体" w:hAnsi="宋体" w:hint="eastAsia"/>
          <w:szCs w:val="21"/>
        </w:rPr>
        <w:t>，通过手机端和平台进行消息提醒；</w:t>
      </w:r>
    </w:p>
    <w:p w:rsidR="008202E1" w:rsidRPr="0035785A" w:rsidRDefault="008202E1" w:rsidP="008202E1">
      <w:pPr>
        <w:pStyle w:val="GP3"/>
        <w:numPr>
          <w:ilvl w:val="2"/>
          <w:numId w:val="8"/>
        </w:numPr>
        <w:tabs>
          <w:tab w:val="clear" w:pos="360"/>
          <w:tab w:val="left" w:pos="142"/>
        </w:tabs>
        <w:spacing w:before="156" w:after="156"/>
        <w:ind w:left="170"/>
        <w:rPr>
          <w:rFonts w:ascii="宋体" w:eastAsia="宋体" w:hAnsi="宋体"/>
          <w:sz w:val="21"/>
          <w:szCs w:val="21"/>
        </w:rPr>
      </w:pPr>
      <w:bookmarkStart w:id="198" w:name="_Toc497125744"/>
      <w:bookmarkStart w:id="199" w:name="_Toc497731721"/>
      <w:bookmarkStart w:id="200" w:name="_Toc528660108"/>
      <w:bookmarkStart w:id="201" w:name="_Toc528660597"/>
      <w:bookmarkStart w:id="202" w:name="_Toc528830813"/>
      <w:bookmarkStart w:id="203" w:name="_Toc38393297"/>
      <w:bookmarkStart w:id="204" w:name="_Toc38395581"/>
      <w:bookmarkStart w:id="205" w:name="_Toc38476250"/>
      <w:bookmarkStart w:id="206" w:name="_Toc38476460"/>
      <w:bookmarkStart w:id="207" w:name="_Toc40722661"/>
      <w:r w:rsidRPr="0035785A">
        <w:rPr>
          <w:rFonts w:ascii="宋体" w:eastAsia="宋体" w:hAnsi="宋体" w:hint="eastAsia"/>
          <w:sz w:val="21"/>
          <w:szCs w:val="21"/>
        </w:rPr>
        <w:t>权限</w:t>
      </w:r>
      <w:r w:rsidRPr="0035785A">
        <w:rPr>
          <w:rFonts w:ascii="宋体" w:eastAsia="宋体" w:hAnsi="宋体"/>
          <w:sz w:val="21"/>
          <w:szCs w:val="21"/>
        </w:rPr>
        <w:t>管理</w:t>
      </w:r>
      <w:bookmarkEnd w:id="198"/>
      <w:bookmarkEnd w:id="199"/>
      <w:bookmarkEnd w:id="200"/>
      <w:bookmarkEnd w:id="201"/>
      <w:bookmarkEnd w:id="202"/>
      <w:bookmarkEnd w:id="203"/>
      <w:bookmarkEnd w:id="204"/>
      <w:bookmarkEnd w:id="205"/>
      <w:bookmarkEnd w:id="206"/>
      <w:bookmarkEnd w:id="207"/>
    </w:p>
    <w:p w:rsidR="008202E1" w:rsidRPr="00B506CF" w:rsidRDefault="008202E1" w:rsidP="008202E1">
      <w:pPr>
        <w:numPr>
          <w:ilvl w:val="0"/>
          <w:numId w:val="3"/>
        </w:numPr>
        <w:spacing w:line="360" w:lineRule="auto"/>
        <w:rPr>
          <w:rFonts w:ascii="宋体" w:hAnsi="宋体"/>
          <w:szCs w:val="21"/>
        </w:rPr>
      </w:pPr>
      <w:r w:rsidRPr="00B506CF">
        <w:rPr>
          <w:rFonts w:ascii="宋体" w:hAnsi="宋体" w:hint="eastAsia"/>
          <w:szCs w:val="21"/>
        </w:rPr>
        <w:t>系统需提供完善严密的权限控制机制，来保证对不同操作员的业务处理范围的授权；</w:t>
      </w:r>
    </w:p>
    <w:p w:rsidR="008202E1" w:rsidRPr="006E1B91" w:rsidRDefault="008202E1" w:rsidP="008202E1">
      <w:pPr>
        <w:numPr>
          <w:ilvl w:val="0"/>
          <w:numId w:val="3"/>
        </w:numPr>
        <w:spacing w:line="360" w:lineRule="auto"/>
        <w:rPr>
          <w:rFonts w:ascii="宋体" w:hAnsi="宋体"/>
          <w:szCs w:val="21"/>
        </w:rPr>
      </w:pPr>
      <w:r w:rsidRPr="00B506CF">
        <w:rPr>
          <w:rFonts w:ascii="宋体" w:hAnsi="宋体" w:hint="eastAsia"/>
          <w:szCs w:val="21"/>
        </w:rPr>
        <w:t>支持</w:t>
      </w:r>
      <w:r w:rsidRPr="00B506CF">
        <w:rPr>
          <w:rFonts w:ascii="宋体" w:hAnsi="宋体"/>
          <w:szCs w:val="21"/>
        </w:rPr>
        <w:t>分级授权体系；</w:t>
      </w:r>
    </w:p>
    <w:p w:rsidR="008202E1" w:rsidRPr="00B506CF" w:rsidRDefault="008202E1" w:rsidP="008202E1">
      <w:pPr>
        <w:numPr>
          <w:ilvl w:val="0"/>
          <w:numId w:val="3"/>
        </w:numPr>
        <w:spacing w:line="360" w:lineRule="auto"/>
        <w:rPr>
          <w:rFonts w:ascii="宋体" w:hAnsi="宋体"/>
          <w:szCs w:val="21"/>
        </w:rPr>
      </w:pPr>
      <w:r w:rsidRPr="00B506CF">
        <w:rPr>
          <w:rFonts w:ascii="宋体" w:hAnsi="宋体" w:hint="eastAsia"/>
          <w:szCs w:val="21"/>
        </w:rPr>
        <w:t>系统可根据不同角色，对不同使用对象进行使用权限的定义，同时对每个使用角色提供个性化的数据浏览权限分配；</w:t>
      </w:r>
    </w:p>
    <w:p w:rsidR="008202E1" w:rsidRPr="00B506CF" w:rsidRDefault="008202E1" w:rsidP="008202E1">
      <w:pPr>
        <w:numPr>
          <w:ilvl w:val="0"/>
          <w:numId w:val="3"/>
        </w:numPr>
        <w:spacing w:line="360" w:lineRule="auto"/>
        <w:rPr>
          <w:rFonts w:ascii="宋体" w:hAnsi="宋体"/>
          <w:szCs w:val="21"/>
        </w:rPr>
      </w:pPr>
      <w:r w:rsidRPr="00B506CF">
        <w:rPr>
          <w:rFonts w:ascii="宋体" w:hAnsi="宋体" w:hint="eastAsia"/>
          <w:szCs w:val="21"/>
        </w:rPr>
        <w:t>可实现用户的增、删、改、查功能。可以由系统管理实现对用户的增加、停用、密码重</w:t>
      </w:r>
      <w:r w:rsidRPr="00B506CF">
        <w:rPr>
          <w:rFonts w:ascii="宋体" w:hAnsi="宋体" w:hint="eastAsia"/>
          <w:szCs w:val="21"/>
        </w:rPr>
        <w:lastRenderedPageBreak/>
        <w:t>置等功能。用户密码在数据库层面进行加密后再进行存储。</w:t>
      </w:r>
    </w:p>
    <w:p w:rsidR="008202E1" w:rsidRPr="0035785A" w:rsidRDefault="008202E1" w:rsidP="008202E1">
      <w:pPr>
        <w:pStyle w:val="GP3"/>
        <w:numPr>
          <w:ilvl w:val="2"/>
          <w:numId w:val="8"/>
        </w:numPr>
        <w:tabs>
          <w:tab w:val="clear" w:pos="360"/>
          <w:tab w:val="left" w:pos="142"/>
        </w:tabs>
        <w:spacing w:before="156" w:after="156"/>
        <w:ind w:left="170"/>
        <w:rPr>
          <w:rFonts w:ascii="宋体" w:eastAsia="宋体" w:hAnsi="宋体"/>
          <w:sz w:val="21"/>
          <w:szCs w:val="21"/>
        </w:rPr>
      </w:pPr>
      <w:bookmarkStart w:id="208" w:name="_Toc497125745"/>
      <w:bookmarkStart w:id="209" w:name="_Toc497731722"/>
      <w:bookmarkStart w:id="210" w:name="_Toc528660109"/>
      <w:bookmarkStart w:id="211" w:name="_Toc528660598"/>
      <w:bookmarkStart w:id="212" w:name="_Toc528830814"/>
      <w:bookmarkStart w:id="213" w:name="_Toc38393298"/>
      <w:bookmarkStart w:id="214" w:name="_Toc38395582"/>
      <w:bookmarkStart w:id="215" w:name="_Toc38476251"/>
      <w:bookmarkStart w:id="216" w:name="_Toc38476461"/>
      <w:bookmarkStart w:id="217" w:name="_Toc40722662"/>
      <w:r w:rsidRPr="0035785A">
        <w:rPr>
          <w:rFonts w:ascii="宋体" w:eastAsia="宋体" w:hAnsi="宋体" w:hint="eastAsia"/>
          <w:sz w:val="21"/>
          <w:szCs w:val="21"/>
        </w:rPr>
        <w:t>日志</w:t>
      </w:r>
      <w:r w:rsidRPr="0035785A">
        <w:rPr>
          <w:rFonts w:ascii="宋体" w:eastAsia="宋体" w:hAnsi="宋体"/>
          <w:sz w:val="21"/>
          <w:szCs w:val="21"/>
        </w:rPr>
        <w:t>管理</w:t>
      </w:r>
      <w:bookmarkEnd w:id="208"/>
      <w:bookmarkEnd w:id="209"/>
      <w:bookmarkEnd w:id="210"/>
      <w:bookmarkEnd w:id="211"/>
      <w:bookmarkEnd w:id="212"/>
      <w:bookmarkEnd w:id="213"/>
      <w:bookmarkEnd w:id="214"/>
      <w:bookmarkEnd w:id="215"/>
      <w:bookmarkEnd w:id="216"/>
      <w:bookmarkEnd w:id="217"/>
    </w:p>
    <w:p w:rsidR="008202E1" w:rsidRPr="00B506CF" w:rsidRDefault="008202E1" w:rsidP="008202E1">
      <w:pPr>
        <w:numPr>
          <w:ilvl w:val="0"/>
          <w:numId w:val="3"/>
        </w:numPr>
        <w:spacing w:line="360" w:lineRule="auto"/>
        <w:rPr>
          <w:rFonts w:ascii="宋体" w:hAnsi="宋体"/>
          <w:szCs w:val="21"/>
        </w:rPr>
      </w:pPr>
      <w:r w:rsidRPr="00B506CF">
        <w:rPr>
          <w:rFonts w:ascii="宋体" w:hAnsi="宋体" w:hint="eastAsia"/>
          <w:szCs w:val="21"/>
        </w:rPr>
        <w:t>支持系统登陆日志与业务操作日志的管理；</w:t>
      </w:r>
    </w:p>
    <w:p w:rsidR="008202E1" w:rsidRPr="00B506CF" w:rsidRDefault="008202E1" w:rsidP="008202E1">
      <w:pPr>
        <w:numPr>
          <w:ilvl w:val="0"/>
          <w:numId w:val="3"/>
        </w:numPr>
        <w:spacing w:line="360" w:lineRule="auto"/>
        <w:rPr>
          <w:rFonts w:ascii="宋体" w:hAnsi="宋体"/>
          <w:szCs w:val="21"/>
        </w:rPr>
      </w:pPr>
      <w:r w:rsidRPr="00B506CF">
        <w:rPr>
          <w:rFonts w:ascii="宋体" w:hAnsi="宋体" w:hint="eastAsia"/>
          <w:szCs w:val="21"/>
        </w:rPr>
        <w:t>系统登陆日志记录用户人机交互过程；业务日志记录用户的有效操作内容；</w:t>
      </w:r>
    </w:p>
    <w:p w:rsidR="008202E1" w:rsidRPr="00B506CF" w:rsidRDefault="008202E1" w:rsidP="008202E1">
      <w:pPr>
        <w:numPr>
          <w:ilvl w:val="0"/>
          <w:numId w:val="3"/>
        </w:numPr>
        <w:spacing w:line="360" w:lineRule="auto"/>
        <w:rPr>
          <w:rFonts w:ascii="宋体" w:hAnsi="宋体"/>
          <w:szCs w:val="21"/>
        </w:rPr>
      </w:pPr>
      <w:r w:rsidRPr="00B506CF">
        <w:rPr>
          <w:rFonts w:ascii="宋体" w:hAnsi="宋体" w:hint="eastAsia"/>
          <w:szCs w:val="21"/>
        </w:rPr>
        <w:t>业务日志记录范围支持可配置；</w:t>
      </w:r>
    </w:p>
    <w:p w:rsidR="008202E1" w:rsidRPr="00B506CF" w:rsidRDefault="008202E1" w:rsidP="008202E1">
      <w:pPr>
        <w:numPr>
          <w:ilvl w:val="0"/>
          <w:numId w:val="3"/>
        </w:numPr>
        <w:spacing w:line="360" w:lineRule="auto"/>
        <w:rPr>
          <w:rFonts w:ascii="宋体" w:hAnsi="宋体"/>
          <w:szCs w:val="21"/>
        </w:rPr>
      </w:pPr>
      <w:r w:rsidRPr="00B506CF">
        <w:rPr>
          <w:rFonts w:ascii="宋体" w:hAnsi="宋体" w:hint="eastAsia"/>
          <w:szCs w:val="21"/>
        </w:rPr>
        <w:t>上机日志支持按照时间手动卸出和按照时间或日志条数自动卸出，卸出后还可以通过查看卸载日志来查看卸载日志记录；</w:t>
      </w:r>
    </w:p>
    <w:p w:rsidR="008202E1" w:rsidRPr="00B506CF" w:rsidRDefault="008202E1" w:rsidP="008202E1">
      <w:pPr>
        <w:numPr>
          <w:ilvl w:val="0"/>
          <w:numId w:val="3"/>
        </w:numPr>
        <w:spacing w:line="360" w:lineRule="auto"/>
        <w:rPr>
          <w:rFonts w:ascii="宋体" w:hAnsi="宋体"/>
          <w:szCs w:val="21"/>
        </w:rPr>
      </w:pPr>
      <w:r w:rsidRPr="00B506CF">
        <w:rPr>
          <w:rFonts w:ascii="宋体" w:hAnsi="宋体" w:hint="eastAsia"/>
          <w:szCs w:val="21"/>
        </w:rPr>
        <w:t>业务日志配置支持到业务对象的操作和属性级，用户可以在该处配置比较敏感的业务对象的哪些操作和哪些属性记录业务日志，在该处配置的属性是不区分操作的，只要配置了记录该属性，那么在配置的所有操作执行时都会记录这些属性的变化。</w:t>
      </w:r>
    </w:p>
    <w:p w:rsidR="008202E1" w:rsidRPr="005C7652" w:rsidRDefault="008202E1" w:rsidP="008202E1">
      <w:pPr>
        <w:pStyle w:val="GP2"/>
        <w:numPr>
          <w:ilvl w:val="1"/>
          <w:numId w:val="4"/>
        </w:numPr>
        <w:spacing w:before="156" w:after="156"/>
        <w:rPr>
          <w:rFonts w:ascii="宋体" w:eastAsia="宋体" w:hAnsi="宋体"/>
          <w:sz w:val="21"/>
          <w:szCs w:val="21"/>
        </w:rPr>
      </w:pPr>
      <w:bookmarkStart w:id="218" w:name="_Toc528660110"/>
      <w:bookmarkStart w:id="219" w:name="_Toc528660599"/>
      <w:bookmarkStart w:id="220" w:name="_Toc528830815"/>
      <w:bookmarkStart w:id="221" w:name="_Toc38393299"/>
      <w:bookmarkStart w:id="222" w:name="_Toc38395583"/>
      <w:bookmarkStart w:id="223" w:name="_Toc38476252"/>
      <w:bookmarkStart w:id="224" w:name="_Toc38476462"/>
      <w:bookmarkStart w:id="225" w:name="_Toc40722663"/>
      <w:r>
        <w:rPr>
          <w:rFonts w:ascii="宋体" w:eastAsia="宋体" w:hAnsi="宋体" w:hint="eastAsia"/>
          <w:sz w:val="21"/>
          <w:szCs w:val="21"/>
        </w:rPr>
        <w:t>项目</w:t>
      </w:r>
      <w:r w:rsidRPr="00B506CF">
        <w:rPr>
          <w:rFonts w:ascii="宋体" w:eastAsia="宋体" w:hAnsi="宋体" w:hint="eastAsia"/>
          <w:sz w:val="21"/>
          <w:szCs w:val="21"/>
        </w:rPr>
        <w:t>管理</w:t>
      </w:r>
      <w:bookmarkEnd w:id="218"/>
      <w:bookmarkEnd w:id="219"/>
      <w:bookmarkEnd w:id="220"/>
      <w:bookmarkEnd w:id="221"/>
      <w:bookmarkEnd w:id="222"/>
      <w:bookmarkEnd w:id="223"/>
      <w:bookmarkEnd w:id="224"/>
      <w:bookmarkEnd w:id="225"/>
    </w:p>
    <w:p w:rsidR="008202E1" w:rsidRPr="00B506CF" w:rsidRDefault="008202E1" w:rsidP="008202E1">
      <w:pPr>
        <w:pStyle w:val="a5"/>
        <w:numPr>
          <w:ilvl w:val="1"/>
          <w:numId w:val="1"/>
        </w:numPr>
        <w:tabs>
          <w:tab w:val="left" w:pos="360"/>
          <w:tab w:val="left" w:pos="840"/>
        </w:tabs>
        <w:spacing w:beforeLines="50" w:afterLines="50"/>
        <w:ind w:firstLineChars="0"/>
        <w:jc w:val="left"/>
        <w:outlineLvl w:val="1"/>
        <w:rPr>
          <w:rFonts w:ascii="宋体" w:hAnsi="宋体" w:cs="Andalus"/>
          <w:b/>
          <w:vanish/>
          <w:sz w:val="21"/>
          <w:szCs w:val="21"/>
        </w:rPr>
      </w:pPr>
      <w:bookmarkStart w:id="226" w:name="_Toc528660111"/>
      <w:bookmarkStart w:id="227" w:name="_Toc528660600"/>
      <w:bookmarkStart w:id="228" w:name="_Toc528830816"/>
      <w:bookmarkStart w:id="229" w:name="_Toc38393300"/>
      <w:bookmarkStart w:id="230" w:name="_Toc38395584"/>
      <w:bookmarkStart w:id="231" w:name="_Toc38476253"/>
      <w:bookmarkStart w:id="232" w:name="_Toc38476463"/>
      <w:bookmarkStart w:id="233" w:name="_Toc40388798"/>
      <w:bookmarkStart w:id="234" w:name="_Toc40626041"/>
      <w:bookmarkStart w:id="235" w:name="_Toc40649349"/>
      <w:bookmarkStart w:id="236" w:name="_Toc40722664"/>
      <w:bookmarkEnd w:id="226"/>
      <w:bookmarkEnd w:id="227"/>
      <w:bookmarkEnd w:id="228"/>
      <w:bookmarkEnd w:id="229"/>
      <w:bookmarkEnd w:id="230"/>
      <w:bookmarkEnd w:id="231"/>
      <w:bookmarkEnd w:id="232"/>
      <w:bookmarkEnd w:id="233"/>
      <w:bookmarkEnd w:id="234"/>
      <w:bookmarkEnd w:id="235"/>
      <w:bookmarkEnd w:id="236"/>
    </w:p>
    <w:p w:rsidR="008202E1" w:rsidRPr="005C7652" w:rsidRDefault="008202E1" w:rsidP="008202E1">
      <w:pPr>
        <w:pStyle w:val="GP3"/>
        <w:numPr>
          <w:ilvl w:val="2"/>
          <w:numId w:val="7"/>
        </w:numPr>
        <w:tabs>
          <w:tab w:val="clear" w:pos="360"/>
          <w:tab w:val="left" w:pos="142"/>
        </w:tabs>
        <w:spacing w:before="156" w:after="156"/>
        <w:rPr>
          <w:rFonts w:ascii="宋体" w:eastAsia="宋体" w:hAnsi="宋体"/>
          <w:sz w:val="21"/>
          <w:szCs w:val="21"/>
        </w:rPr>
      </w:pPr>
      <w:bookmarkStart w:id="237" w:name="_Toc40722665"/>
      <w:r w:rsidRPr="005C7652">
        <w:rPr>
          <w:rFonts w:ascii="宋体" w:eastAsia="宋体" w:hAnsi="宋体" w:hint="eastAsia"/>
          <w:sz w:val="21"/>
          <w:szCs w:val="21"/>
        </w:rPr>
        <w:t>项目基础信息管理</w:t>
      </w:r>
      <w:bookmarkEnd w:id="237"/>
    </w:p>
    <w:p w:rsidR="008202E1" w:rsidRPr="00B506CF" w:rsidRDefault="008202E1" w:rsidP="008202E1">
      <w:pPr>
        <w:numPr>
          <w:ilvl w:val="0"/>
          <w:numId w:val="3"/>
        </w:numPr>
        <w:spacing w:line="360" w:lineRule="auto"/>
        <w:rPr>
          <w:rFonts w:ascii="宋体" w:hAnsi="宋体"/>
          <w:szCs w:val="21"/>
        </w:rPr>
      </w:pPr>
      <w:r w:rsidRPr="00D86774">
        <w:rPr>
          <w:rFonts w:ascii="宋体" w:hAnsi="宋体" w:hint="eastAsia"/>
          <w:szCs w:val="21"/>
        </w:rPr>
        <w:t>由系统管理人员设定好各项基础数据的格式标准，通过权限的控制，达到各项目完全依照这个标准进行基础数据及日常业务数据的录入，在各项数据的设定过程中，可以对业务规则加入各类项目特有的标志，便于数据的分类管理和汇总分析</w:t>
      </w:r>
      <w:r w:rsidRPr="00B506CF">
        <w:rPr>
          <w:rFonts w:ascii="宋体" w:hAnsi="宋体" w:hint="eastAsia"/>
          <w:szCs w:val="21"/>
        </w:rPr>
        <w:t>；</w:t>
      </w:r>
    </w:p>
    <w:p w:rsidR="008202E1" w:rsidRDefault="008202E1" w:rsidP="008202E1">
      <w:pPr>
        <w:numPr>
          <w:ilvl w:val="0"/>
          <w:numId w:val="3"/>
        </w:numPr>
        <w:spacing w:line="360" w:lineRule="auto"/>
        <w:rPr>
          <w:rFonts w:ascii="宋体" w:hAnsi="宋体"/>
          <w:szCs w:val="21"/>
        </w:rPr>
      </w:pPr>
      <w:r w:rsidRPr="00D86774">
        <w:rPr>
          <w:rFonts w:ascii="宋体" w:hAnsi="宋体" w:hint="eastAsia"/>
          <w:szCs w:val="21"/>
        </w:rPr>
        <w:t>通过分解项的各项工作，建立起项目阶段的工作结构，并把各阶段活动的计划完成时间和需要完成的文件、责任人分配到此结构中，在项目前期工作的执行过程中，可实现项目的进度管理控制，保证工作有序、高效地展开</w:t>
      </w:r>
      <w:r w:rsidRPr="00B506CF">
        <w:rPr>
          <w:rFonts w:ascii="宋体" w:hAnsi="宋体" w:hint="eastAsia"/>
          <w:szCs w:val="21"/>
        </w:rPr>
        <w:t>；</w:t>
      </w:r>
    </w:p>
    <w:p w:rsidR="008202E1" w:rsidRDefault="008202E1" w:rsidP="008202E1">
      <w:pPr>
        <w:numPr>
          <w:ilvl w:val="0"/>
          <w:numId w:val="3"/>
        </w:numPr>
        <w:spacing w:line="360" w:lineRule="auto"/>
        <w:rPr>
          <w:rFonts w:ascii="宋体" w:hAnsi="宋体"/>
          <w:szCs w:val="21"/>
        </w:rPr>
      </w:pPr>
      <w:r w:rsidRPr="00D86774">
        <w:rPr>
          <w:rFonts w:ascii="宋体" w:hAnsi="宋体" w:hint="eastAsia"/>
          <w:szCs w:val="21"/>
        </w:rPr>
        <w:t>项目基础</w:t>
      </w:r>
      <w:r w:rsidRPr="00D86774">
        <w:rPr>
          <w:rFonts w:ascii="宋体" w:hAnsi="宋体"/>
          <w:szCs w:val="21"/>
        </w:rPr>
        <w:t>信息可以在项目执行过程中的各个阶段被引用</w:t>
      </w:r>
      <w:r>
        <w:rPr>
          <w:rFonts w:ascii="宋体" w:hAnsi="宋体" w:hint="eastAsia"/>
          <w:szCs w:val="21"/>
        </w:rPr>
        <w:t>；</w:t>
      </w:r>
    </w:p>
    <w:p w:rsidR="008202E1" w:rsidRDefault="008202E1" w:rsidP="008202E1">
      <w:pPr>
        <w:numPr>
          <w:ilvl w:val="0"/>
          <w:numId w:val="3"/>
        </w:numPr>
        <w:spacing w:line="360" w:lineRule="auto"/>
        <w:rPr>
          <w:rFonts w:ascii="宋体" w:hAnsi="宋体"/>
          <w:szCs w:val="21"/>
        </w:rPr>
      </w:pPr>
      <w:r w:rsidRPr="00D86774">
        <w:rPr>
          <w:rFonts w:ascii="宋体" w:hAnsi="宋体" w:hint="eastAsia"/>
          <w:szCs w:val="21"/>
        </w:rPr>
        <w:t>项目编码要</w:t>
      </w:r>
      <w:r w:rsidRPr="00D86774">
        <w:rPr>
          <w:rFonts w:ascii="宋体" w:hAnsi="宋体"/>
          <w:szCs w:val="21"/>
        </w:rPr>
        <w:t>保证唯一性</w:t>
      </w:r>
      <w:r>
        <w:rPr>
          <w:rFonts w:ascii="宋体" w:hAnsi="宋体" w:hint="eastAsia"/>
          <w:szCs w:val="21"/>
        </w:rPr>
        <w:t>；</w:t>
      </w:r>
    </w:p>
    <w:p w:rsidR="008202E1" w:rsidRPr="006E1B91" w:rsidRDefault="008202E1" w:rsidP="008202E1">
      <w:pPr>
        <w:numPr>
          <w:ilvl w:val="0"/>
          <w:numId w:val="3"/>
        </w:numPr>
        <w:spacing w:line="360" w:lineRule="auto"/>
        <w:rPr>
          <w:rFonts w:ascii="宋体" w:hAnsi="宋体"/>
          <w:szCs w:val="21"/>
        </w:rPr>
      </w:pPr>
      <w:r w:rsidRPr="00D86774">
        <w:rPr>
          <w:rFonts w:ascii="宋体" w:hAnsi="宋体" w:hint="eastAsia"/>
          <w:szCs w:val="21"/>
        </w:rPr>
        <w:t>采用常用查询（系统预定义项）和用户自定义查询条件，用户不但可以很方便的查询出常用的数据，还可以通过自己设定查询条件，过滤出用户所查看的数据，增加了系统的灵活性。程序除了预定义常用的统计报表格式，同时系统应提供自定义报表的功能</w:t>
      </w:r>
      <w:r>
        <w:rPr>
          <w:rFonts w:ascii="宋体" w:hAnsi="宋体" w:hint="eastAsia"/>
          <w:szCs w:val="21"/>
        </w:rPr>
        <w:t>。</w:t>
      </w:r>
    </w:p>
    <w:p w:rsidR="008202E1" w:rsidRPr="00B506CF" w:rsidRDefault="008202E1" w:rsidP="008202E1">
      <w:pPr>
        <w:pStyle w:val="GP3"/>
        <w:numPr>
          <w:ilvl w:val="2"/>
          <w:numId w:val="7"/>
        </w:numPr>
        <w:tabs>
          <w:tab w:val="clear" w:pos="360"/>
          <w:tab w:val="left" w:pos="142"/>
        </w:tabs>
        <w:spacing w:before="156" w:after="156"/>
        <w:ind w:left="170"/>
        <w:rPr>
          <w:rFonts w:ascii="宋体" w:eastAsia="宋体" w:hAnsi="宋体"/>
          <w:sz w:val="21"/>
          <w:szCs w:val="21"/>
        </w:rPr>
      </w:pPr>
      <w:bookmarkStart w:id="238" w:name="_Toc40722666"/>
      <w:r>
        <w:rPr>
          <w:rFonts w:ascii="宋体" w:eastAsia="宋体" w:hAnsi="宋体" w:hint="eastAsia"/>
          <w:sz w:val="21"/>
          <w:szCs w:val="21"/>
        </w:rPr>
        <w:t>项目前期管理</w:t>
      </w:r>
      <w:bookmarkEnd w:id="238"/>
    </w:p>
    <w:p w:rsidR="008202E1" w:rsidRPr="00C50B14" w:rsidRDefault="008202E1" w:rsidP="008202E1">
      <w:pPr>
        <w:numPr>
          <w:ilvl w:val="0"/>
          <w:numId w:val="3"/>
        </w:numPr>
        <w:spacing w:line="360" w:lineRule="auto"/>
        <w:rPr>
          <w:rFonts w:ascii="宋体" w:hAnsi="宋体"/>
          <w:szCs w:val="21"/>
        </w:rPr>
      </w:pPr>
      <w:r w:rsidRPr="00C50B14">
        <w:rPr>
          <w:rFonts w:ascii="宋体" w:hAnsi="宋体"/>
          <w:szCs w:val="21"/>
        </w:rPr>
        <w:t>前期管理是对公司</w:t>
      </w:r>
      <w:r w:rsidRPr="00C50B14">
        <w:rPr>
          <w:rFonts w:ascii="宋体" w:hAnsi="宋体" w:hint="eastAsia"/>
          <w:szCs w:val="21"/>
        </w:rPr>
        <w:t>主要实现对</w:t>
      </w:r>
      <w:r w:rsidRPr="00C50B14">
        <w:rPr>
          <w:rFonts w:ascii="宋体" w:hAnsi="宋体"/>
          <w:szCs w:val="21"/>
        </w:rPr>
        <w:t>拟建项目的工作进行审核和批准，</w:t>
      </w:r>
      <w:r w:rsidRPr="00C50B14">
        <w:rPr>
          <w:rFonts w:ascii="宋体" w:hAnsi="宋体" w:hint="eastAsia"/>
          <w:szCs w:val="21"/>
        </w:rPr>
        <w:t>要求能够将项目规划、立项、工可阶段工程建设程序标准化、规范化流程管理，各阶段办事指南，项目审批流转、核准信息公开；</w:t>
      </w:r>
    </w:p>
    <w:p w:rsidR="008202E1" w:rsidRPr="006E1B91" w:rsidRDefault="008202E1" w:rsidP="008202E1">
      <w:pPr>
        <w:numPr>
          <w:ilvl w:val="0"/>
          <w:numId w:val="3"/>
        </w:numPr>
        <w:spacing w:line="360" w:lineRule="auto"/>
        <w:rPr>
          <w:rFonts w:ascii="宋体" w:hAnsi="宋体"/>
          <w:szCs w:val="21"/>
        </w:rPr>
      </w:pPr>
      <w:r w:rsidRPr="00D86774">
        <w:rPr>
          <w:rFonts w:ascii="宋体" w:hAnsi="宋体" w:hint="eastAsia"/>
          <w:szCs w:val="21"/>
        </w:rPr>
        <w:lastRenderedPageBreak/>
        <w:t>可将各类项目前期的纸质文档通过附件</w:t>
      </w:r>
      <w:r w:rsidRPr="00D86774">
        <w:rPr>
          <w:rFonts w:ascii="宋体" w:hAnsi="宋体"/>
          <w:szCs w:val="21"/>
        </w:rPr>
        <w:t>形式收集，</w:t>
      </w:r>
      <w:r w:rsidRPr="00D86774">
        <w:rPr>
          <w:rFonts w:ascii="宋体" w:hAnsi="宋体" w:hint="eastAsia"/>
          <w:szCs w:val="21"/>
        </w:rPr>
        <w:t>并与相关项目及阶段建立关联，同时进行登记，以形成整个项目前期的完整资料库；可提供多种查询手段对项目前期的各类文档方便地进行查询检索</w:t>
      </w:r>
      <w:r w:rsidRPr="00B506CF">
        <w:rPr>
          <w:rFonts w:ascii="宋体" w:hAnsi="宋体"/>
          <w:szCs w:val="21"/>
        </w:rPr>
        <w:t>；</w:t>
      </w:r>
    </w:p>
    <w:p w:rsidR="008202E1" w:rsidRPr="00B506CF" w:rsidRDefault="008202E1" w:rsidP="008202E1">
      <w:pPr>
        <w:pStyle w:val="GP3"/>
        <w:numPr>
          <w:ilvl w:val="2"/>
          <w:numId w:val="7"/>
        </w:numPr>
        <w:tabs>
          <w:tab w:val="clear" w:pos="360"/>
          <w:tab w:val="left" w:pos="142"/>
        </w:tabs>
        <w:spacing w:before="156" w:after="156"/>
        <w:ind w:left="170"/>
        <w:rPr>
          <w:rFonts w:ascii="宋体" w:eastAsia="宋体" w:hAnsi="宋体"/>
          <w:sz w:val="21"/>
          <w:szCs w:val="21"/>
        </w:rPr>
      </w:pPr>
      <w:bookmarkStart w:id="239" w:name="_Toc40722667"/>
      <w:r>
        <w:rPr>
          <w:rFonts w:ascii="宋体" w:eastAsia="宋体" w:hAnsi="宋体" w:hint="eastAsia"/>
          <w:sz w:val="21"/>
          <w:szCs w:val="21"/>
        </w:rPr>
        <w:t>项目进度管理</w:t>
      </w:r>
      <w:bookmarkEnd w:id="239"/>
    </w:p>
    <w:p w:rsidR="008202E1" w:rsidRPr="00B506CF" w:rsidRDefault="008202E1" w:rsidP="008202E1">
      <w:pPr>
        <w:numPr>
          <w:ilvl w:val="0"/>
          <w:numId w:val="3"/>
        </w:numPr>
        <w:spacing w:line="360" w:lineRule="auto"/>
        <w:rPr>
          <w:rFonts w:ascii="宋体" w:hAnsi="宋体"/>
          <w:szCs w:val="21"/>
        </w:rPr>
      </w:pPr>
      <w:r w:rsidRPr="00D86774">
        <w:rPr>
          <w:rFonts w:ascii="宋体" w:hAnsi="宋体" w:hint="eastAsia"/>
          <w:szCs w:val="21"/>
        </w:rPr>
        <w:t>项目进度</w:t>
      </w:r>
      <w:r w:rsidRPr="00D86774">
        <w:rPr>
          <w:rFonts w:ascii="宋体" w:hAnsi="宋体"/>
          <w:szCs w:val="21"/>
        </w:rPr>
        <w:t>管理</w:t>
      </w:r>
      <w:r w:rsidRPr="00D86774">
        <w:rPr>
          <w:rFonts w:ascii="宋体" w:hAnsi="宋体" w:hint="eastAsia"/>
          <w:szCs w:val="21"/>
        </w:rPr>
        <w:t>主要</w:t>
      </w:r>
      <w:r w:rsidRPr="00D86774">
        <w:rPr>
          <w:rFonts w:ascii="宋体" w:hAnsi="宋体"/>
          <w:szCs w:val="21"/>
        </w:rPr>
        <w:t>实现项目</w:t>
      </w:r>
      <w:r w:rsidRPr="00D86774">
        <w:rPr>
          <w:rFonts w:ascii="宋体" w:hAnsi="宋体" w:hint="eastAsia"/>
          <w:szCs w:val="21"/>
        </w:rPr>
        <w:t>进度</w:t>
      </w:r>
      <w:r w:rsidRPr="00D86774">
        <w:rPr>
          <w:rFonts w:ascii="宋体" w:hAnsi="宋体"/>
          <w:szCs w:val="21"/>
        </w:rPr>
        <w:t>的编制、调整、上报</w:t>
      </w:r>
      <w:r w:rsidRPr="00D86774">
        <w:rPr>
          <w:rFonts w:ascii="宋体" w:hAnsi="宋体" w:hint="eastAsia"/>
          <w:szCs w:val="21"/>
        </w:rPr>
        <w:t>、</w:t>
      </w:r>
      <w:r w:rsidRPr="00D86774">
        <w:rPr>
          <w:rFonts w:ascii="宋体" w:hAnsi="宋体"/>
          <w:szCs w:val="21"/>
        </w:rPr>
        <w:t>统计查询的功能</w:t>
      </w:r>
      <w:r w:rsidRPr="00B506CF">
        <w:rPr>
          <w:rFonts w:ascii="宋体" w:hAnsi="宋体" w:hint="eastAsia"/>
          <w:szCs w:val="21"/>
        </w:rPr>
        <w:t>；</w:t>
      </w:r>
    </w:p>
    <w:p w:rsidR="008202E1" w:rsidRPr="00B506CF" w:rsidRDefault="008202E1" w:rsidP="008202E1">
      <w:pPr>
        <w:numPr>
          <w:ilvl w:val="0"/>
          <w:numId w:val="3"/>
        </w:numPr>
        <w:spacing w:line="360" w:lineRule="auto"/>
        <w:rPr>
          <w:rFonts w:ascii="宋体" w:hAnsi="宋体"/>
          <w:szCs w:val="21"/>
        </w:rPr>
      </w:pPr>
      <w:r w:rsidRPr="00D86774">
        <w:rPr>
          <w:rFonts w:ascii="宋体" w:hAnsi="宋体" w:hint="eastAsia"/>
          <w:szCs w:val="21"/>
        </w:rPr>
        <w:t>根据不同项目类型设置计划进度模板。支持多级的工作分解结构，可以为特定任务设置里程碑标识。项目时间计划能够以甘特图的形式显示</w:t>
      </w:r>
      <w:r w:rsidRPr="00B506CF">
        <w:rPr>
          <w:rFonts w:ascii="宋体" w:hAnsi="宋体" w:hint="eastAsia"/>
          <w:szCs w:val="21"/>
        </w:rPr>
        <w:t>；</w:t>
      </w:r>
    </w:p>
    <w:p w:rsidR="008202E1" w:rsidRPr="00B506CF" w:rsidRDefault="008202E1" w:rsidP="008202E1">
      <w:pPr>
        <w:numPr>
          <w:ilvl w:val="0"/>
          <w:numId w:val="3"/>
        </w:numPr>
        <w:spacing w:line="360" w:lineRule="auto"/>
        <w:rPr>
          <w:rFonts w:ascii="宋体" w:hAnsi="宋体"/>
          <w:szCs w:val="21"/>
        </w:rPr>
      </w:pPr>
      <w:r w:rsidRPr="00D86774">
        <w:rPr>
          <w:rFonts w:ascii="宋体" w:hAnsi="宋体" w:hint="eastAsia"/>
          <w:szCs w:val="21"/>
        </w:rPr>
        <w:t>按照项目计划维护施工开始时间、完成时间。通过规则，根据项目进度自动计算项目形象进度。提供现场施工进度情况：包括针对现场施工进度的文字、图片信息、重大节点或里程碑倒计时提示</w:t>
      </w:r>
      <w:r w:rsidRPr="00B506CF">
        <w:rPr>
          <w:rFonts w:ascii="宋体" w:hAnsi="宋体" w:hint="eastAsia"/>
          <w:szCs w:val="21"/>
        </w:rPr>
        <w:t>；</w:t>
      </w:r>
    </w:p>
    <w:p w:rsidR="008202E1" w:rsidRPr="00B506CF" w:rsidRDefault="008202E1" w:rsidP="008202E1">
      <w:pPr>
        <w:numPr>
          <w:ilvl w:val="0"/>
          <w:numId w:val="3"/>
        </w:numPr>
        <w:spacing w:line="360" w:lineRule="auto"/>
        <w:rPr>
          <w:rFonts w:ascii="宋体" w:hAnsi="宋体"/>
          <w:szCs w:val="21"/>
        </w:rPr>
      </w:pPr>
      <w:r w:rsidRPr="00D86774">
        <w:rPr>
          <w:rFonts w:ascii="宋体" w:hAnsi="宋体" w:hint="eastAsia"/>
          <w:szCs w:val="21"/>
        </w:rPr>
        <w:t>按照实际情况，重新调整某项工作的开始和结束时间；某一工作任务调整以后，自动推算与之相联系的其他工作任务的开始和结束时间，同时也允许相关人员手工修改其他工作任务的开始和结束时间；能保存多个调整后版本的进度计划</w:t>
      </w:r>
      <w:r w:rsidRPr="00B506CF">
        <w:rPr>
          <w:rFonts w:ascii="宋体" w:hAnsi="宋体" w:hint="eastAsia"/>
          <w:szCs w:val="21"/>
        </w:rPr>
        <w:t>；</w:t>
      </w:r>
    </w:p>
    <w:p w:rsidR="008202E1" w:rsidRDefault="008202E1" w:rsidP="008202E1">
      <w:pPr>
        <w:numPr>
          <w:ilvl w:val="0"/>
          <w:numId w:val="3"/>
        </w:numPr>
        <w:spacing w:line="360" w:lineRule="auto"/>
        <w:rPr>
          <w:rFonts w:ascii="宋体" w:hAnsi="宋体"/>
          <w:szCs w:val="21"/>
        </w:rPr>
      </w:pPr>
      <w:r w:rsidRPr="00D86774">
        <w:rPr>
          <w:rFonts w:ascii="宋体" w:hAnsi="宋体" w:hint="eastAsia"/>
          <w:szCs w:val="21"/>
        </w:rPr>
        <w:t>随时查询计划进度和实际进度的对比；记录里程碑的实际完成时间；系统能够随时提供里程碑的计划完成时间和实际完成时间的对比</w:t>
      </w:r>
      <w:r>
        <w:rPr>
          <w:rFonts w:ascii="宋体" w:hAnsi="宋体" w:hint="eastAsia"/>
          <w:szCs w:val="21"/>
        </w:rPr>
        <w:t>；</w:t>
      </w:r>
    </w:p>
    <w:p w:rsidR="008202E1" w:rsidRPr="00C50B14" w:rsidRDefault="008202E1" w:rsidP="008202E1">
      <w:pPr>
        <w:numPr>
          <w:ilvl w:val="0"/>
          <w:numId w:val="3"/>
        </w:numPr>
        <w:spacing w:line="360" w:lineRule="auto"/>
        <w:rPr>
          <w:rFonts w:ascii="宋体" w:hAnsi="宋体"/>
          <w:szCs w:val="21"/>
        </w:rPr>
      </w:pPr>
      <w:r w:rsidRPr="00C50B14">
        <w:rPr>
          <w:rFonts w:ascii="宋体" w:hAnsi="宋体" w:hint="eastAsia"/>
          <w:szCs w:val="21"/>
        </w:rPr>
        <w:t>要求能够跟踪和管理各项目的工程计划，包括体计划、年度计划下达，月度计划的跟踪对项目进行宏观控制；编制、跟踪、调整年、季、月计划和阶段计划；用曲线图、柱状图等直观方式表示计划和实际进度；自动对数据进行分析、统计和汇总；</w:t>
      </w:r>
    </w:p>
    <w:p w:rsidR="008202E1" w:rsidRPr="00B506CF" w:rsidRDefault="008202E1" w:rsidP="008202E1">
      <w:pPr>
        <w:numPr>
          <w:ilvl w:val="0"/>
          <w:numId w:val="3"/>
        </w:numPr>
        <w:spacing w:line="360" w:lineRule="auto"/>
        <w:rPr>
          <w:rFonts w:ascii="宋体" w:hAnsi="宋体"/>
          <w:szCs w:val="21"/>
        </w:rPr>
      </w:pPr>
      <w:r w:rsidRPr="00D86774">
        <w:rPr>
          <w:rFonts w:ascii="宋体" w:hAnsi="宋体" w:hint="eastAsia"/>
          <w:szCs w:val="21"/>
        </w:rPr>
        <w:t>支持通过</w:t>
      </w:r>
      <w:r w:rsidRPr="00D86774">
        <w:rPr>
          <w:rFonts w:ascii="宋体" w:hAnsi="宋体"/>
          <w:szCs w:val="21"/>
        </w:rPr>
        <w:t>移动端填报</w:t>
      </w:r>
      <w:r w:rsidRPr="00D86774">
        <w:rPr>
          <w:rFonts w:ascii="宋体" w:hAnsi="宋体" w:hint="eastAsia"/>
          <w:szCs w:val="21"/>
        </w:rPr>
        <w:t>、</w:t>
      </w:r>
      <w:r w:rsidRPr="00D86774">
        <w:rPr>
          <w:rFonts w:ascii="宋体" w:hAnsi="宋体"/>
          <w:szCs w:val="21"/>
        </w:rPr>
        <w:t>查询进度</w:t>
      </w:r>
      <w:r>
        <w:rPr>
          <w:rFonts w:ascii="宋体" w:hAnsi="宋体" w:hint="eastAsia"/>
          <w:szCs w:val="21"/>
        </w:rPr>
        <w:t>。</w:t>
      </w:r>
    </w:p>
    <w:p w:rsidR="008202E1" w:rsidRPr="00B506CF" w:rsidRDefault="008202E1" w:rsidP="008202E1">
      <w:pPr>
        <w:pStyle w:val="GP3"/>
        <w:numPr>
          <w:ilvl w:val="2"/>
          <w:numId w:val="7"/>
        </w:numPr>
        <w:tabs>
          <w:tab w:val="clear" w:pos="360"/>
          <w:tab w:val="left" w:pos="142"/>
        </w:tabs>
        <w:spacing w:before="156" w:after="156"/>
        <w:ind w:left="170"/>
        <w:rPr>
          <w:rFonts w:ascii="宋体" w:eastAsia="宋体" w:hAnsi="宋体"/>
          <w:sz w:val="21"/>
          <w:szCs w:val="21"/>
        </w:rPr>
      </w:pPr>
      <w:bookmarkStart w:id="240" w:name="_Toc40722668"/>
      <w:r>
        <w:rPr>
          <w:rFonts w:ascii="宋体" w:eastAsia="宋体" w:hAnsi="宋体" w:hint="eastAsia"/>
          <w:sz w:val="21"/>
          <w:szCs w:val="21"/>
        </w:rPr>
        <w:t>项目预算管理</w:t>
      </w:r>
      <w:bookmarkEnd w:id="240"/>
    </w:p>
    <w:p w:rsidR="008202E1" w:rsidRPr="00B506CF" w:rsidRDefault="008202E1" w:rsidP="008202E1">
      <w:pPr>
        <w:numPr>
          <w:ilvl w:val="0"/>
          <w:numId w:val="3"/>
        </w:numPr>
        <w:spacing w:line="360" w:lineRule="auto"/>
        <w:rPr>
          <w:rFonts w:ascii="宋体" w:hAnsi="宋体"/>
          <w:szCs w:val="21"/>
        </w:rPr>
      </w:pPr>
      <w:r w:rsidRPr="002B3B6A">
        <w:rPr>
          <w:rFonts w:ascii="宋体" w:hAnsi="宋体" w:hint="eastAsia"/>
          <w:szCs w:val="21"/>
        </w:rPr>
        <w:t>项目预算需要</w:t>
      </w:r>
      <w:r w:rsidRPr="002B3B6A">
        <w:rPr>
          <w:rFonts w:ascii="宋体" w:hAnsi="宋体"/>
          <w:szCs w:val="21"/>
        </w:rPr>
        <w:t>支持预编编制、预算</w:t>
      </w:r>
      <w:r w:rsidRPr="002B3B6A">
        <w:rPr>
          <w:rFonts w:ascii="宋体" w:hAnsi="宋体" w:hint="eastAsia"/>
          <w:szCs w:val="21"/>
        </w:rPr>
        <w:t>控制</w:t>
      </w:r>
      <w:r w:rsidRPr="002B3B6A">
        <w:rPr>
          <w:rFonts w:ascii="宋体" w:hAnsi="宋体"/>
          <w:szCs w:val="21"/>
        </w:rPr>
        <w:t>、预算执行情况</w:t>
      </w:r>
      <w:r w:rsidRPr="002B3B6A">
        <w:rPr>
          <w:rFonts w:ascii="宋体" w:hAnsi="宋体" w:hint="eastAsia"/>
          <w:szCs w:val="21"/>
        </w:rPr>
        <w:t>统计</w:t>
      </w:r>
      <w:r w:rsidRPr="002B3B6A">
        <w:rPr>
          <w:rFonts w:ascii="宋体" w:hAnsi="宋体"/>
          <w:szCs w:val="21"/>
        </w:rPr>
        <w:t>等功能</w:t>
      </w:r>
      <w:r w:rsidRPr="002B3B6A">
        <w:rPr>
          <w:rFonts w:ascii="宋体" w:hAnsi="宋体" w:hint="eastAsia"/>
          <w:szCs w:val="21"/>
        </w:rPr>
        <w:t>，</w:t>
      </w:r>
      <w:r w:rsidRPr="002B3B6A">
        <w:rPr>
          <w:rFonts w:ascii="宋体" w:hAnsi="宋体"/>
          <w:szCs w:val="21"/>
        </w:rPr>
        <w:t>并支持版本</w:t>
      </w:r>
      <w:r w:rsidRPr="002B3B6A">
        <w:rPr>
          <w:rFonts w:ascii="宋体" w:hAnsi="宋体" w:hint="eastAsia"/>
          <w:szCs w:val="21"/>
        </w:rPr>
        <w:t>管理</w:t>
      </w:r>
      <w:r w:rsidRPr="00B506CF">
        <w:rPr>
          <w:rFonts w:ascii="宋体" w:hAnsi="宋体" w:hint="eastAsia"/>
          <w:szCs w:val="21"/>
        </w:rPr>
        <w:t>；</w:t>
      </w:r>
    </w:p>
    <w:p w:rsidR="008202E1" w:rsidRPr="00B506CF" w:rsidRDefault="008202E1" w:rsidP="008202E1">
      <w:pPr>
        <w:numPr>
          <w:ilvl w:val="0"/>
          <w:numId w:val="3"/>
        </w:numPr>
        <w:spacing w:line="360" w:lineRule="auto"/>
        <w:rPr>
          <w:rFonts w:ascii="宋体" w:hAnsi="宋体"/>
          <w:szCs w:val="21"/>
        </w:rPr>
      </w:pPr>
      <w:r w:rsidRPr="002B3B6A">
        <w:rPr>
          <w:rFonts w:ascii="宋体" w:hAnsi="宋体" w:hint="eastAsia"/>
          <w:szCs w:val="21"/>
        </w:rPr>
        <w:t>支持建立符合</w:t>
      </w:r>
      <w:r>
        <w:rPr>
          <w:rFonts w:ascii="宋体" w:hAnsi="宋体" w:hint="eastAsia"/>
          <w:szCs w:val="21"/>
        </w:rPr>
        <w:t>城投</w:t>
      </w:r>
      <w:r w:rsidRPr="002B3B6A">
        <w:rPr>
          <w:rFonts w:ascii="宋体" w:hAnsi="宋体"/>
          <w:szCs w:val="21"/>
        </w:rPr>
        <w:t>行业性质的预算</w:t>
      </w:r>
      <w:r w:rsidRPr="002B3B6A">
        <w:rPr>
          <w:rFonts w:ascii="宋体" w:hAnsi="宋体" w:hint="eastAsia"/>
          <w:szCs w:val="21"/>
        </w:rPr>
        <w:t>表结构</w:t>
      </w:r>
      <w:r w:rsidRPr="002B3B6A">
        <w:rPr>
          <w:rFonts w:ascii="宋体" w:hAnsi="宋体"/>
          <w:szCs w:val="21"/>
        </w:rPr>
        <w:t>与格式，并满足预算管理口径、财务口径</w:t>
      </w:r>
      <w:r w:rsidRPr="002B3B6A">
        <w:rPr>
          <w:rFonts w:ascii="宋体" w:hAnsi="宋体" w:hint="eastAsia"/>
          <w:szCs w:val="21"/>
        </w:rPr>
        <w:t>数据</w:t>
      </w:r>
      <w:r w:rsidRPr="002B3B6A">
        <w:rPr>
          <w:rFonts w:ascii="宋体" w:hAnsi="宋体"/>
          <w:szCs w:val="21"/>
        </w:rPr>
        <w:t>统计的需求</w:t>
      </w:r>
      <w:r w:rsidRPr="00B506CF">
        <w:rPr>
          <w:rFonts w:ascii="宋体" w:hAnsi="宋体" w:hint="eastAsia"/>
          <w:szCs w:val="21"/>
        </w:rPr>
        <w:t>；</w:t>
      </w:r>
    </w:p>
    <w:p w:rsidR="008202E1" w:rsidRPr="00B506CF" w:rsidRDefault="008202E1" w:rsidP="008202E1">
      <w:pPr>
        <w:numPr>
          <w:ilvl w:val="0"/>
          <w:numId w:val="3"/>
        </w:numPr>
        <w:spacing w:line="360" w:lineRule="auto"/>
        <w:rPr>
          <w:rFonts w:ascii="宋体" w:hAnsi="宋体"/>
          <w:szCs w:val="21"/>
        </w:rPr>
      </w:pPr>
      <w:r w:rsidRPr="002B3B6A">
        <w:rPr>
          <w:rFonts w:ascii="宋体" w:hAnsi="宋体" w:hint="eastAsia"/>
          <w:szCs w:val="21"/>
        </w:rPr>
        <w:t>支持建立</w:t>
      </w:r>
      <w:r w:rsidRPr="002B3B6A">
        <w:rPr>
          <w:rFonts w:ascii="宋体" w:hAnsi="宋体"/>
          <w:szCs w:val="21"/>
        </w:rPr>
        <w:t>预算口径与财务口径的数据唯一对应关系，保证业务数据与财务数据的一致性</w:t>
      </w:r>
      <w:r w:rsidRPr="00B506CF">
        <w:rPr>
          <w:rFonts w:ascii="宋体" w:hAnsi="宋体" w:hint="eastAsia"/>
          <w:szCs w:val="21"/>
        </w:rPr>
        <w:t>；</w:t>
      </w:r>
    </w:p>
    <w:p w:rsidR="008202E1" w:rsidRPr="00B506CF" w:rsidRDefault="008202E1" w:rsidP="008202E1">
      <w:pPr>
        <w:numPr>
          <w:ilvl w:val="0"/>
          <w:numId w:val="3"/>
        </w:numPr>
        <w:spacing w:line="360" w:lineRule="auto"/>
        <w:rPr>
          <w:rFonts w:ascii="宋体" w:hAnsi="宋体"/>
          <w:szCs w:val="21"/>
        </w:rPr>
      </w:pPr>
      <w:r w:rsidRPr="002B3B6A">
        <w:rPr>
          <w:rFonts w:ascii="宋体" w:hAnsi="宋体" w:hint="eastAsia"/>
          <w:szCs w:val="21"/>
        </w:rPr>
        <w:t>支持灵活</w:t>
      </w:r>
      <w:r w:rsidRPr="002B3B6A">
        <w:rPr>
          <w:rFonts w:ascii="宋体" w:hAnsi="宋体"/>
          <w:szCs w:val="21"/>
        </w:rPr>
        <w:t>的预算控制规则</w:t>
      </w:r>
      <w:r w:rsidRPr="002B3B6A">
        <w:rPr>
          <w:rFonts w:ascii="宋体" w:hAnsi="宋体" w:hint="eastAsia"/>
          <w:szCs w:val="21"/>
        </w:rPr>
        <w:t>，包括</w:t>
      </w:r>
      <w:r w:rsidRPr="002B3B6A">
        <w:rPr>
          <w:rFonts w:ascii="宋体" w:hAnsi="宋体"/>
          <w:szCs w:val="21"/>
        </w:rPr>
        <w:t>：</w:t>
      </w:r>
      <w:r w:rsidRPr="002B3B6A">
        <w:rPr>
          <w:rFonts w:ascii="宋体" w:hAnsi="宋体" w:hint="eastAsia"/>
          <w:szCs w:val="21"/>
        </w:rPr>
        <w:t>控制</w:t>
      </w:r>
      <w:r w:rsidRPr="002B3B6A">
        <w:rPr>
          <w:rFonts w:ascii="宋体" w:hAnsi="宋体"/>
          <w:szCs w:val="21"/>
        </w:rPr>
        <w:t>方式（强制</w:t>
      </w:r>
      <w:r w:rsidRPr="002B3B6A">
        <w:rPr>
          <w:rFonts w:ascii="宋体" w:hAnsi="宋体" w:hint="eastAsia"/>
          <w:szCs w:val="21"/>
        </w:rPr>
        <w:t>控制</w:t>
      </w:r>
      <w:r w:rsidRPr="002B3B6A">
        <w:rPr>
          <w:rFonts w:ascii="宋体" w:hAnsi="宋体"/>
          <w:szCs w:val="21"/>
        </w:rPr>
        <w:t>、提示控制</w:t>
      </w:r>
      <w:r w:rsidRPr="002B3B6A">
        <w:rPr>
          <w:rFonts w:ascii="宋体" w:hAnsi="宋体" w:hint="eastAsia"/>
          <w:szCs w:val="21"/>
        </w:rPr>
        <w:t>）</w:t>
      </w:r>
      <w:r w:rsidRPr="002B3B6A">
        <w:rPr>
          <w:rFonts w:ascii="宋体" w:hAnsi="宋体"/>
          <w:szCs w:val="21"/>
        </w:rPr>
        <w:t>、</w:t>
      </w:r>
      <w:r w:rsidRPr="002B3B6A">
        <w:rPr>
          <w:rFonts w:ascii="宋体" w:hAnsi="宋体" w:hint="eastAsia"/>
          <w:szCs w:val="21"/>
        </w:rPr>
        <w:t>金额</w:t>
      </w:r>
      <w:r w:rsidRPr="002B3B6A">
        <w:rPr>
          <w:rFonts w:ascii="宋体" w:hAnsi="宋体"/>
          <w:szCs w:val="21"/>
        </w:rPr>
        <w:t>控制、比例控制、控制维度（</w:t>
      </w:r>
      <w:r w:rsidRPr="002B3B6A">
        <w:rPr>
          <w:rFonts w:ascii="宋体" w:hAnsi="宋体" w:hint="eastAsia"/>
          <w:szCs w:val="21"/>
        </w:rPr>
        <w:t>按照</w:t>
      </w:r>
      <w:r w:rsidRPr="002B3B6A">
        <w:rPr>
          <w:rFonts w:ascii="宋体" w:hAnsi="宋体"/>
          <w:szCs w:val="21"/>
        </w:rPr>
        <w:t>项目、</w:t>
      </w:r>
      <w:r w:rsidRPr="002B3B6A">
        <w:rPr>
          <w:rFonts w:ascii="宋体" w:hAnsi="宋体" w:hint="eastAsia"/>
          <w:szCs w:val="21"/>
        </w:rPr>
        <w:t>预算</w:t>
      </w:r>
      <w:r w:rsidRPr="002B3B6A">
        <w:rPr>
          <w:rFonts w:ascii="宋体" w:hAnsi="宋体"/>
          <w:szCs w:val="21"/>
        </w:rPr>
        <w:t>口径</w:t>
      </w:r>
      <w:r w:rsidRPr="002B3B6A">
        <w:rPr>
          <w:rFonts w:ascii="宋体" w:hAnsi="宋体" w:hint="eastAsia"/>
          <w:szCs w:val="21"/>
        </w:rPr>
        <w:t>、</w:t>
      </w:r>
      <w:r w:rsidRPr="002B3B6A">
        <w:rPr>
          <w:rFonts w:ascii="宋体" w:hAnsi="宋体"/>
          <w:szCs w:val="21"/>
        </w:rPr>
        <w:t>财务</w:t>
      </w:r>
      <w:r w:rsidRPr="002B3B6A">
        <w:rPr>
          <w:rFonts w:ascii="宋体" w:hAnsi="宋体" w:hint="eastAsia"/>
          <w:szCs w:val="21"/>
        </w:rPr>
        <w:t>口径</w:t>
      </w:r>
      <w:r w:rsidRPr="002B3B6A">
        <w:rPr>
          <w:rFonts w:ascii="宋体" w:hAnsi="宋体"/>
          <w:szCs w:val="21"/>
        </w:rPr>
        <w:t>）</w:t>
      </w:r>
      <w:r w:rsidRPr="002B3B6A">
        <w:rPr>
          <w:rFonts w:ascii="宋体" w:hAnsi="宋体" w:hint="eastAsia"/>
          <w:szCs w:val="21"/>
        </w:rPr>
        <w:t>等</w:t>
      </w:r>
      <w:r w:rsidRPr="00B506CF">
        <w:rPr>
          <w:rFonts w:ascii="宋体" w:hAnsi="宋体" w:hint="eastAsia"/>
          <w:szCs w:val="21"/>
        </w:rPr>
        <w:t>；</w:t>
      </w:r>
    </w:p>
    <w:p w:rsidR="008202E1" w:rsidRDefault="008202E1" w:rsidP="008202E1">
      <w:pPr>
        <w:numPr>
          <w:ilvl w:val="0"/>
          <w:numId w:val="3"/>
        </w:numPr>
        <w:spacing w:line="360" w:lineRule="auto"/>
        <w:rPr>
          <w:rFonts w:ascii="宋体" w:hAnsi="宋体"/>
          <w:szCs w:val="21"/>
        </w:rPr>
      </w:pPr>
      <w:r w:rsidRPr="002B3B6A">
        <w:rPr>
          <w:rFonts w:ascii="宋体" w:hAnsi="宋体" w:hint="eastAsia"/>
          <w:szCs w:val="21"/>
        </w:rPr>
        <w:t>支持建立</w:t>
      </w:r>
      <w:r w:rsidRPr="002B3B6A">
        <w:rPr>
          <w:rFonts w:ascii="宋体" w:hAnsi="宋体"/>
          <w:szCs w:val="21"/>
        </w:rPr>
        <w:t>合同等业务单据</w:t>
      </w:r>
      <w:r w:rsidRPr="002B3B6A">
        <w:rPr>
          <w:rFonts w:ascii="宋体" w:hAnsi="宋体" w:hint="eastAsia"/>
          <w:szCs w:val="21"/>
        </w:rPr>
        <w:t>与</w:t>
      </w:r>
      <w:r w:rsidRPr="002B3B6A">
        <w:rPr>
          <w:rFonts w:ascii="宋体" w:hAnsi="宋体"/>
          <w:szCs w:val="21"/>
        </w:rPr>
        <w:t>项目预算之间的关系，通过</w:t>
      </w:r>
      <w:r w:rsidRPr="002B3B6A">
        <w:rPr>
          <w:rFonts w:ascii="宋体" w:hAnsi="宋体" w:hint="eastAsia"/>
          <w:szCs w:val="21"/>
        </w:rPr>
        <w:t>合同</w:t>
      </w:r>
      <w:r w:rsidRPr="002B3B6A">
        <w:rPr>
          <w:rFonts w:ascii="宋体" w:hAnsi="宋体"/>
          <w:szCs w:val="21"/>
        </w:rPr>
        <w:t>等业务单据的发生自动统计预算执行情况</w:t>
      </w:r>
      <w:r w:rsidRPr="002B3B6A">
        <w:rPr>
          <w:rFonts w:ascii="宋体" w:hAnsi="宋体" w:hint="eastAsia"/>
          <w:szCs w:val="21"/>
        </w:rPr>
        <w:t>，</w:t>
      </w:r>
      <w:r w:rsidRPr="002B3B6A">
        <w:rPr>
          <w:rFonts w:ascii="宋体" w:hAnsi="宋体"/>
          <w:szCs w:val="21"/>
        </w:rPr>
        <w:t>并可以通过预算查询</w:t>
      </w:r>
      <w:r w:rsidRPr="002B3B6A">
        <w:rPr>
          <w:rFonts w:ascii="宋体" w:hAnsi="宋体" w:hint="eastAsia"/>
          <w:szCs w:val="21"/>
        </w:rPr>
        <w:t>到</w:t>
      </w:r>
      <w:r w:rsidRPr="002B3B6A">
        <w:rPr>
          <w:rFonts w:ascii="宋体" w:hAnsi="宋体"/>
          <w:szCs w:val="21"/>
        </w:rPr>
        <w:t>具体的业务单据</w:t>
      </w:r>
      <w:r>
        <w:rPr>
          <w:rFonts w:ascii="宋体" w:hAnsi="宋体" w:hint="eastAsia"/>
          <w:szCs w:val="21"/>
        </w:rPr>
        <w:t>；</w:t>
      </w:r>
    </w:p>
    <w:p w:rsidR="008202E1" w:rsidRDefault="008202E1" w:rsidP="008202E1">
      <w:pPr>
        <w:numPr>
          <w:ilvl w:val="0"/>
          <w:numId w:val="3"/>
        </w:numPr>
        <w:spacing w:line="360" w:lineRule="auto"/>
        <w:rPr>
          <w:rFonts w:ascii="宋体" w:hAnsi="宋体"/>
          <w:szCs w:val="21"/>
        </w:rPr>
      </w:pPr>
      <w:r w:rsidRPr="002B3B6A">
        <w:rPr>
          <w:rFonts w:ascii="宋体" w:hAnsi="宋体" w:hint="eastAsia"/>
          <w:szCs w:val="21"/>
        </w:rPr>
        <w:lastRenderedPageBreak/>
        <w:t>支持</w:t>
      </w:r>
      <w:r w:rsidRPr="002B3B6A">
        <w:rPr>
          <w:rFonts w:ascii="宋体" w:hAnsi="宋体"/>
          <w:szCs w:val="21"/>
        </w:rPr>
        <w:t>对预算</w:t>
      </w:r>
      <w:r w:rsidRPr="002B3B6A">
        <w:rPr>
          <w:rFonts w:ascii="宋体" w:hAnsi="宋体" w:hint="eastAsia"/>
          <w:szCs w:val="21"/>
        </w:rPr>
        <w:t>进行</w:t>
      </w:r>
      <w:r w:rsidRPr="002B3B6A">
        <w:rPr>
          <w:rFonts w:ascii="宋体" w:hAnsi="宋体"/>
          <w:szCs w:val="21"/>
        </w:rPr>
        <w:t>调整，调整时需支持版本</w:t>
      </w:r>
      <w:r w:rsidRPr="002B3B6A">
        <w:rPr>
          <w:rFonts w:ascii="宋体" w:hAnsi="宋体" w:hint="eastAsia"/>
          <w:szCs w:val="21"/>
        </w:rPr>
        <w:t>化</w:t>
      </w:r>
      <w:r w:rsidRPr="002B3B6A">
        <w:rPr>
          <w:rFonts w:ascii="宋体" w:hAnsi="宋体"/>
          <w:szCs w:val="21"/>
        </w:rPr>
        <w:t>管理</w:t>
      </w:r>
      <w:r>
        <w:rPr>
          <w:rFonts w:ascii="宋体" w:hAnsi="宋体" w:hint="eastAsia"/>
          <w:szCs w:val="21"/>
        </w:rPr>
        <w:t>；</w:t>
      </w:r>
    </w:p>
    <w:p w:rsidR="008202E1" w:rsidRPr="00C50B14" w:rsidRDefault="008202E1" w:rsidP="008202E1">
      <w:pPr>
        <w:numPr>
          <w:ilvl w:val="0"/>
          <w:numId w:val="3"/>
        </w:numPr>
        <w:spacing w:line="360" w:lineRule="auto"/>
        <w:rPr>
          <w:rFonts w:ascii="宋体" w:hAnsi="宋体"/>
          <w:szCs w:val="21"/>
        </w:rPr>
      </w:pPr>
      <w:r w:rsidRPr="002B3B6A">
        <w:rPr>
          <w:rFonts w:ascii="宋体" w:hAnsi="宋体" w:hint="eastAsia"/>
          <w:szCs w:val="21"/>
        </w:rPr>
        <w:t>支持</w:t>
      </w:r>
      <w:r w:rsidRPr="002B3B6A">
        <w:rPr>
          <w:rFonts w:ascii="宋体" w:hAnsi="宋体"/>
          <w:szCs w:val="21"/>
        </w:rPr>
        <w:t>按照项目、</w:t>
      </w:r>
      <w:r w:rsidRPr="002B3B6A">
        <w:rPr>
          <w:rFonts w:ascii="宋体" w:hAnsi="宋体" w:hint="eastAsia"/>
          <w:szCs w:val="21"/>
        </w:rPr>
        <w:t>预算口径、</w:t>
      </w:r>
      <w:r w:rsidRPr="002B3B6A">
        <w:rPr>
          <w:rFonts w:ascii="宋体" w:hAnsi="宋体"/>
          <w:szCs w:val="21"/>
        </w:rPr>
        <w:t>财务口径</w:t>
      </w:r>
      <w:r w:rsidRPr="002B3B6A">
        <w:rPr>
          <w:rFonts w:ascii="宋体" w:hAnsi="宋体" w:hint="eastAsia"/>
          <w:szCs w:val="21"/>
        </w:rPr>
        <w:t>等</w:t>
      </w:r>
      <w:r w:rsidRPr="002B3B6A">
        <w:rPr>
          <w:rFonts w:ascii="宋体" w:hAnsi="宋体"/>
          <w:szCs w:val="21"/>
        </w:rPr>
        <w:t>方式查询预算执行情况报表</w:t>
      </w:r>
      <w:r w:rsidRPr="00C50B14">
        <w:rPr>
          <w:rFonts w:ascii="宋体" w:hAnsi="宋体" w:hint="eastAsia"/>
          <w:szCs w:val="21"/>
        </w:rPr>
        <w:t>，并进行各阶段数据的对比分析。</w:t>
      </w:r>
    </w:p>
    <w:p w:rsidR="008202E1" w:rsidRPr="00B506CF" w:rsidRDefault="008202E1" w:rsidP="008202E1">
      <w:pPr>
        <w:pStyle w:val="GP3"/>
        <w:numPr>
          <w:ilvl w:val="2"/>
          <w:numId w:val="7"/>
        </w:numPr>
        <w:tabs>
          <w:tab w:val="clear" w:pos="360"/>
          <w:tab w:val="left" w:pos="142"/>
        </w:tabs>
        <w:spacing w:before="156" w:after="156"/>
        <w:ind w:left="170"/>
        <w:rPr>
          <w:rFonts w:ascii="宋体" w:eastAsia="宋体" w:hAnsi="宋体"/>
          <w:sz w:val="21"/>
          <w:szCs w:val="21"/>
        </w:rPr>
      </w:pPr>
      <w:bookmarkStart w:id="241" w:name="_Toc40722669"/>
      <w:r>
        <w:rPr>
          <w:rFonts w:ascii="宋体" w:eastAsia="宋体" w:hAnsi="宋体" w:hint="eastAsia"/>
          <w:sz w:val="21"/>
          <w:szCs w:val="21"/>
        </w:rPr>
        <w:t>项目合同管理</w:t>
      </w:r>
      <w:bookmarkEnd w:id="241"/>
    </w:p>
    <w:p w:rsidR="008202E1" w:rsidRPr="002B3B6A" w:rsidRDefault="008202E1" w:rsidP="008202E1">
      <w:pPr>
        <w:numPr>
          <w:ilvl w:val="0"/>
          <w:numId w:val="3"/>
        </w:numPr>
        <w:spacing w:line="360" w:lineRule="auto"/>
        <w:rPr>
          <w:rFonts w:ascii="宋体" w:hAnsi="宋体"/>
          <w:szCs w:val="21"/>
        </w:rPr>
      </w:pPr>
      <w:r w:rsidRPr="002B3B6A">
        <w:rPr>
          <w:rFonts w:ascii="宋体" w:hAnsi="宋体"/>
          <w:szCs w:val="21"/>
        </w:rPr>
        <w:t>项目合同是整个项目管理的核心功能，主要需要实现项目合同的分类、录入、修订、查询以及基于合同的变更、签证、付款管理</w:t>
      </w:r>
      <w:r>
        <w:rPr>
          <w:rFonts w:ascii="宋体" w:hAnsi="宋体" w:hint="eastAsia"/>
          <w:szCs w:val="21"/>
        </w:rPr>
        <w:t>；</w:t>
      </w:r>
    </w:p>
    <w:p w:rsidR="008202E1" w:rsidRPr="002B3B6A" w:rsidRDefault="008202E1" w:rsidP="008202E1">
      <w:pPr>
        <w:numPr>
          <w:ilvl w:val="0"/>
          <w:numId w:val="3"/>
        </w:numPr>
        <w:spacing w:line="360" w:lineRule="auto"/>
        <w:rPr>
          <w:rFonts w:ascii="宋体" w:hAnsi="宋体"/>
          <w:szCs w:val="21"/>
        </w:rPr>
      </w:pPr>
      <w:r w:rsidRPr="002B3B6A">
        <w:rPr>
          <w:rFonts w:ascii="宋体" w:hAnsi="宋体"/>
          <w:szCs w:val="21"/>
        </w:rPr>
        <w:t>支持设定合同分类</w:t>
      </w:r>
      <w:r>
        <w:rPr>
          <w:rFonts w:ascii="宋体" w:hAnsi="宋体" w:hint="eastAsia"/>
          <w:szCs w:val="21"/>
        </w:rPr>
        <w:t>；</w:t>
      </w:r>
    </w:p>
    <w:p w:rsidR="008202E1" w:rsidRPr="002B3B6A" w:rsidRDefault="008202E1" w:rsidP="008202E1">
      <w:pPr>
        <w:numPr>
          <w:ilvl w:val="0"/>
          <w:numId w:val="3"/>
        </w:numPr>
        <w:spacing w:line="360" w:lineRule="auto"/>
        <w:rPr>
          <w:rFonts w:ascii="宋体" w:hAnsi="宋体"/>
          <w:szCs w:val="21"/>
        </w:rPr>
      </w:pPr>
      <w:r w:rsidRPr="002B3B6A">
        <w:rPr>
          <w:rFonts w:ascii="宋体" w:hAnsi="宋体"/>
          <w:szCs w:val="21"/>
        </w:rPr>
        <w:t>支持根据招标结果生成合同</w:t>
      </w:r>
      <w:r>
        <w:rPr>
          <w:rFonts w:ascii="宋体" w:hAnsi="宋体" w:hint="eastAsia"/>
          <w:szCs w:val="21"/>
        </w:rPr>
        <w:t>；</w:t>
      </w:r>
    </w:p>
    <w:p w:rsidR="008202E1" w:rsidRPr="002B3B6A" w:rsidRDefault="008202E1" w:rsidP="008202E1">
      <w:pPr>
        <w:numPr>
          <w:ilvl w:val="0"/>
          <w:numId w:val="3"/>
        </w:numPr>
        <w:spacing w:line="360" w:lineRule="auto"/>
        <w:rPr>
          <w:rFonts w:ascii="宋体" w:hAnsi="宋体"/>
          <w:szCs w:val="21"/>
        </w:rPr>
      </w:pPr>
      <w:r w:rsidRPr="002B3B6A">
        <w:rPr>
          <w:rFonts w:ascii="宋体" w:hAnsi="宋体"/>
          <w:szCs w:val="21"/>
        </w:rPr>
        <w:t>支持合同关键信息录入以及合同附件上传</w:t>
      </w:r>
      <w:r>
        <w:rPr>
          <w:rFonts w:ascii="宋体" w:hAnsi="宋体" w:hint="eastAsia"/>
          <w:szCs w:val="21"/>
        </w:rPr>
        <w:t>；</w:t>
      </w:r>
    </w:p>
    <w:p w:rsidR="008202E1" w:rsidRPr="002B3B6A" w:rsidRDefault="008202E1" w:rsidP="008202E1">
      <w:pPr>
        <w:numPr>
          <w:ilvl w:val="0"/>
          <w:numId w:val="3"/>
        </w:numPr>
        <w:spacing w:line="360" w:lineRule="auto"/>
        <w:rPr>
          <w:rFonts w:ascii="宋体" w:hAnsi="宋体"/>
          <w:szCs w:val="21"/>
        </w:rPr>
      </w:pPr>
      <w:r w:rsidRPr="002B3B6A">
        <w:rPr>
          <w:rFonts w:ascii="宋体" w:hAnsi="宋体"/>
          <w:szCs w:val="21"/>
        </w:rPr>
        <w:t>支持按照不同合同分类和金额设定不同的审批流</w:t>
      </w:r>
      <w:r>
        <w:rPr>
          <w:rFonts w:ascii="宋体" w:hAnsi="宋体" w:hint="eastAsia"/>
          <w:szCs w:val="21"/>
        </w:rPr>
        <w:t>；</w:t>
      </w:r>
    </w:p>
    <w:p w:rsidR="008202E1" w:rsidRPr="002B3B6A" w:rsidRDefault="008202E1" w:rsidP="008202E1">
      <w:pPr>
        <w:numPr>
          <w:ilvl w:val="0"/>
          <w:numId w:val="3"/>
        </w:numPr>
        <w:spacing w:line="360" w:lineRule="auto"/>
        <w:rPr>
          <w:rFonts w:ascii="宋体" w:hAnsi="宋体"/>
          <w:szCs w:val="21"/>
        </w:rPr>
      </w:pPr>
      <w:r w:rsidRPr="002B3B6A">
        <w:rPr>
          <w:rFonts w:ascii="宋体" w:hAnsi="宋体"/>
          <w:szCs w:val="21"/>
        </w:rPr>
        <w:t>支持合同修订，修订后的合同支持版本管理</w:t>
      </w:r>
      <w:r>
        <w:rPr>
          <w:rFonts w:ascii="宋体" w:hAnsi="宋体" w:hint="eastAsia"/>
          <w:szCs w:val="21"/>
        </w:rPr>
        <w:t>；</w:t>
      </w:r>
    </w:p>
    <w:p w:rsidR="008202E1" w:rsidRPr="002B3B6A" w:rsidRDefault="008202E1" w:rsidP="008202E1">
      <w:pPr>
        <w:numPr>
          <w:ilvl w:val="0"/>
          <w:numId w:val="3"/>
        </w:numPr>
        <w:spacing w:line="360" w:lineRule="auto"/>
        <w:rPr>
          <w:rFonts w:ascii="宋体" w:hAnsi="宋体"/>
          <w:szCs w:val="21"/>
        </w:rPr>
      </w:pPr>
      <w:r w:rsidRPr="002B3B6A">
        <w:rPr>
          <w:rFonts w:ascii="宋体" w:hAnsi="宋体"/>
          <w:szCs w:val="21"/>
        </w:rPr>
        <w:t>基于合同发起变更、签证等业务</w:t>
      </w:r>
      <w:r>
        <w:rPr>
          <w:rFonts w:ascii="宋体" w:hAnsi="宋体" w:hint="eastAsia"/>
          <w:szCs w:val="21"/>
        </w:rPr>
        <w:t>；</w:t>
      </w:r>
    </w:p>
    <w:p w:rsidR="008202E1" w:rsidRPr="002B3B6A" w:rsidRDefault="008202E1" w:rsidP="008202E1">
      <w:pPr>
        <w:numPr>
          <w:ilvl w:val="0"/>
          <w:numId w:val="3"/>
        </w:numPr>
        <w:spacing w:line="360" w:lineRule="auto"/>
        <w:rPr>
          <w:rFonts w:ascii="宋体" w:hAnsi="宋体"/>
          <w:szCs w:val="21"/>
        </w:rPr>
      </w:pPr>
      <w:r w:rsidRPr="002B3B6A">
        <w:rPr>
          <w:rFonts w:ascii="宋体" w:hAnsi="宋体"/>
          <w:szCs w:val="21"/>
        </w:rPr>
        <w:t>合同签订、修订、变更、签证等均需要受预算规则控制，执行情况均需要反馈到预算执行数据中</w:t>
      </w:r>
      <w:r>
        <w:rPr>
          <w:rFonts w:ascii="宋体" w:hAnsi="宋体" w:hint="eastAsia"/>
          <w:szCs w:val="21"/>
        </w:rPr>
        <w:t>；</w:t>
      </w:r>
    </w:p>
    <w:p w:rsidR="008202E1" w:rsidRPr="002B3B6A" w:rsidRDefault="008202E1" w:rsidP="008202E1">
      <w:pPr>
        <w:numPr>
          <w:ilvl w:val="0"/>
          <w:numId w:val="3"/>
        </w:numPr>
        <w:spacing w:line="360" w:lineRule="auto"/>
        <w:rPr>
          <w:rFonts w:ascii="宋体" w:hAnsi="宋体"/>
          <w:szCs w:val="21"/>
        </w:rPr>
      </w:pPr>
      <w:r w:rsidRPr="002B3B6A">
        <w:rPr>
          <w:rFonts w:ascii="宋体" w:hAnsi="宋体"/>
          <w:szCs w:val="21"/>
        </w:rPr>
        <w:t>自动生成合同台账，记录合同签订、执行、付款、变更等情况，并可自定义生成相关报表</w:t>
      </w:r>
      <w:r>
        <w:rPr>
          <w:rFonts w:ascii="宋体" w:hAnsi="宋体" w:hint="eastAsia"/>
          <w:szCs w:val="21"/>
        </w:rPr>
        <w:t>；</w:t>
      </w:r>
    </w:p>
    <w:p w:rsidR="008202E1" w:rsidRPr="00B506CF" w:rsidRDefault="008202E1" w:rsidP="008202E1">
      <w:pPr>
        <w:numPr>
          <w:ilvl w:val="0"/>
          <w:numId w:val="3"/>
        </w:numPr>
        <w:spacing w:line="360" w:lineRule="auto"/>
        <w:rPr>
          <w:rFonts w:ascii="宋体" w:hAnsi="宋体"/>
          <w:szCs w:val="21"/>
        </w:rPr>
      </w:pPr>
      <w:r w:rsidRPr="002B3B6A">
        <w:rPr>
          <w:rFonts w:ascii="宋体" w:hAnsi="宋体" w:hint="eastAsia"/>
          <w:szCs w:val="21"/>
        </w:rPr>
        <w:t>支持基于招标</w:t>
      </w:r>
      <w:r w:rsidRPr="002B3B6A">
        <w:rPr>
          <w:rFonts w:ascii="宋体" w:hAnsi="宋体"/>
          <w:szCs w:val="21"/>
        </w:rPr>
        <w:t>-</w:t>
      </w:r>
      <w:r w:rsidRPr="002B3B6A">
        <w:rPr>
          <w:rFonts w:ascii="宋体" w:hAnsi="宋体" w:hint="eastAsia"/>
          <w:szCs w:val="21"/>
        </w:rPr>
        <w:t>合同</w:t>
      </w:r>
      <w:r w:rsidRPr="002B3B6A">
        <w:rPr>
          <w:rFonts w:ascii="宋体" w:hAnsi="宋体"/>
          <w:szCs w:val="21"/>
        </w:rPr>
        <w:t>-</w:t>
      </w:r>
      <w:r w:rsidRPr="002B3B6A">
        <w:rPr>
          <w:rFonts w:ascii="宋体" w:hAnsi="宋体" w:hint="eastAsia"/>
          <w:szCs w:val="21"/>
        </w:rPr>
        <w:t>变更</w:t>
      </w:r>
      <w:r w:rsidRPr="002B3B6A">
        <w:rPr>
          <w:rFonts w:ascii="宋体" w:hAnsi="宋体"/>
          <w:szCs w:val="21"/>
        </w:rPr>
        <w:t>-</w:t>
      </w:r>
      <w:r w:rsidRPr="002B3B6A">
        <w:rPr>
          <w:rFonts w:ascii="宋体" w:hAnsi="宋体" w:hint="eastAsia"/>
          <w:szCs w:val="21"/>
        </w:rPr>
        <w:t>付款等主要业务的单据追溯</w:t>
      </w:r>
      <w:r w:rsidRPr="002B3B6A">
        <w:rPr>
          <w:rFonts w:ascii="宋体" w:hAnsi="宋体"/>
          <w:szCs w:val="21"/>
        </w:rPr>
        <w:t>/</w:t>
      </w:r>
      <w:r w:rsidRPr="002B3B6A">
        <w:rPr>
          <w:rFonts w:ascii="宋体" w:hAnsi="宋体" w:hint="eastAsia"/>
          <w:szCs w:val="21"/>
        </w:rPr>
        <w:t>穿透查询</w:t>
      </w:r>
      <w:r>
        <w:rPr>
          <w:rFonts w:ascii="宋体" w:hAnsi="宋体" w:hint="eastAsia"/>
          <w:szCs w:val="21"/>
        </w:rPr>
        <w:t>。</w:t>
      </w:r>
    </w:p>
    <w:p w:rsidR="008202E1" w:rsidRPr="00B506CF" w:rsidRDefault="008202E1" w:rsidP="008202E1">
      <w:pPr>
        <w:pStyle w:val="GP3"/>
        <w:numPr>
          <w:ilvl w:val="2"/>
          <w:numId w:val="7"/>
        </w:numPr>
        <w:tabs>
          <w:tab w:val="clear" w:pos="360"/>
          <w:tab w:val="left" w:pos="142"/>
        </w:tabs>
        <w:spacing w:before="156" w:after="156"/>
        <w:ind w:left="170"/>
        <w:rPr>
          <w:rFonts w:ascii="宋体" w:eastAsia="宋体" w:hAnsi="宋体"/>
          <w:sz w:val="21"/>
          <w:szCs w:val="21"/>
        </w:rPr>
      </w:pPr>
      <w:bookmarkStart w:id="242" w:name="_Toc40722670"/>
      <w:r>
        <w:rPr>
          <w:rFonts w:ascii="宋体" w:eastAsia="宋体" w:hAnsi="宋体" w:hint="eastAsia"/>
          <w:sz w:val="21"/>
          <w:szCs w:val="21"/>
        </w:rPr>
        <w:t>项目合同付款管理</w:t>
      </w:r>
      <w:bookmarkEnd w:id="242"/>
    </w:p>
    <w:p w:rsidR="008202E1" w:rsidRPr="002B3B6A" w:rsidRDefault="008202E1" w:rsidP="008202E1">
      <w:pPr>
        <w:numPr>
          <w:ilvl w:val="0"/>
          <w:numId w:val="3"/>
        </w:numPr>
        <w:spacing w:line="360" w:lineRule="auto"/>
        <w:rPr>
          <w:rFonts w:ascii="宋体" w:hAnsi="宋体"/>
          <w:szCs w:val="21"/>
        </w:rPr>
      </w:pPr>
      <w:r w:rsidRPr="002B3B6A">
        <w:rPr>
          <w:rFonts w:ascii="宋体" w:hAnsi="宋体"/>
          <w:szCs w:val="21"/>
        </w:rPr>
        <w:t>支持根据合同发起工程计量/验工计价业务</w:t>
      </w:r>
      <w:r>
        <w:rPr>
          <w:rFonts w:ascii="宋体" w:hAnsi="宋体" w:hint="eastAsia"/>
          <w:szCs w:val="21"/>
        </w:rPr>
        <w:t>；</w:t>
      </w:r>
    </w:p>
    <w:p w:rsidR="008202E1" w:rsidRPr="002B3B6A" w:rsidRDefault="008202E1" w:rsidP="008202E1">
      <w:pPr>
        <w:numPr>
          <w:ilvl w:val="0"/>
          <w:numId w:val="3"/>
        </w:numPr>
        <w:spacing w:line="360" w:lineRule="auto"/>
        <w:rPr>
          <w:rFonts w:ascii="宋体" w:hAnsi="宋体"/>
          <w:szCs w:val="21"/>
        </w:rPr>
      </w:pPr>
      <w:r w:rsidRPr="002B3B6A">
        <w:rPr>
          <w:rFonts w:ascii="宋体" w:hAnsi="宋体"/>
          <w:szCs w:val="21"/>
        </w:rPr>
        <w:t>在计量支付中，支持材料价格及调差业务处理</w:t>
      </w:r>
      <w:r>
        <w:rPr>
          <w:rFonts w:ascii="宋体" w:hAnsi="宋体" w:hint="eastAsia"/>
          <w:szCs w:val="21"/>
        </w:rPr>
        <w:t>；</w:t>
      </w:r>
    </w:p>
    <w:p w:rsidR="008202E1" w:rsidRPr="002B3B6A" w:rsidRDefault="008202E1" w:rsidP="008202E1">
      <w:pPr>
        <w:numPr>
          <w:ilvl w:val="0"/>
          <w:numId w:val="3"/>
        </w:numPr>
        <w:spacing w:line="360" w:lineRule="auto"/>
        <w:rPr>
          <w:rFonts w:ascii="宋体" w:hAnsi="宋体"/>
          <w:szCs w:val="21"/>
        </w:rPr>
      </w:pPr>
      <w:r w:rsidRPr="002B3B6A">
        <w:rPr>
          <w:rFonts w:ascii="宋体" w:hAnsi="宋体"/>
          <w:szCs w:val="21"/>
        </w:rPr>
        <w:t>根据</w:t>
      </w:r>
      <w:r>
        <w:rPr>
          <w:rFonts w:ascii="宋体" w:hAnsi="宋体" w:hint="eastAsia"/>
          <w:szCs w:val="21"/>
        </w:rPr>
        <w:t>洋浦控股</w:t>
      </w:r>
      <w:r w:rsidRPr="002B3B6A">
        <w:rPr>
          <w:rFonts w:ascii="宋体" w:hAnsi="宋体"/>
          <w:szCs w:val="21"/>
        </w:rPr>
        <w:t>的业务规则，设定与实际业务相同的计量支付计算规则，并生成计量支付证书</w:t>
      </w:r>
      <w:r>
        <w:rPr>
          <w:rFonts w:ascii="宋体" w:hAnsi="宋体" w:hint="eastAsia"/>
          <w:szCs w:val="21"/>
        </w:rPr>
        <w:t>；</w:t>
      </w:r>
    </w:p>
    <w:p w:rsidR="008202E1" w:rsidRPr="002B3B6A" w:rsidRDefault="008202E1" w:rsidP="008202E1">
      <w:pPr>
        <w:numPr>
          <w:ilvl w:val="0"/>
          <w:numId w:val="3"/>
        </w:numPr>
        <w:spacing w:line="360" w:lineRule="auto"/>
        <w:rPr>
          <w:rFonts w:ascii="宋体" w:hAnsi="宋体"/>
          <w:szCs w:val="21"/>
        </w:rPr>
      </w:pPr>
      <w:r w:rsidRPr="002B3B6A">
        <w:rPr>
          <w:rFonts w:ascii="宋体" w:hAnsi="宋体"/>
          <w:szCs w:val="21"/>
        </w:rPr>
        <w:t>可根据计量支付证书或合同付款计划等条件生成付款计划</w:t>
      </w:r>
      <w:r>
        <w:rPr>
          <w:rFonts w:ascii="宋体" w:hAnsi="宋体" w:hint="eastAsia"/>
          <w:szCs w:val="21"/>
        </w:rPr>
        <w:t>；</w:t>
      </w:r>
    </w:p>
    <w:p w:rsidR="008202E1" w:rsidRPr="00B506CF" w:rsidRDefault="008202E1" w:rsidP="008202E1">
      <w:pPr>
        <w:numPr>
          <w:ilvl w:val="0"/>
          <w:numId w:val="3"/>
        </w:numPr>
        <w:spacing w:line="360" w:lineRule="auto"/>
        <w:rPr>
          <w:rFonts w:ascii="宋体" w:hAnsi="宋体"/>
          <w:szCs w:val="21"/>
        </w:rPr>
      </w:pPr>
      <w:r w:rsidRPr="002B3B6A">
        <w:rPr>
          <w:rFonts w:ascii="宋体" w:hAnsi="宋体" w:hint="eastAsia"/>
          <w:szCs w:val="21"/>
        </w:rPr>
        <w:t>按照</w:t>
      </w:r>
      <w:r>
        <w:rPr>
          <w:rFonts w:ascii="宋体" w:hAnsi="宋体" w:hint="eastAsia"/>
          <w:szCs w:val="21"/>
        </w:rPr>
        <w:t>洋浦控股</w:t>
      </w:r>
      <w:r w:rsidRPr="002B3B6A">
        <w:rPr>
          <w:rFonts w:ascii="宋体" w:hAnsi="宋体" w:hint="eastAsia"/>
          <w:szCs w:val="21"/>
        </w:rPr>
        <w:t>的业务规则，进行合同结算</w:t>
      </w:r>
      <w:r>
        <w:rPr>
          <w:rFonts w:ascii="宋体" w:hAnsi="宋体" w:hint="eastAsia"/>
          <w:szCs w:val="21"/>
        </w:rPr>
        <w:t>。</w:t>
      </w:r>
    </w:p>
    <w:p w:rsidR="008202E1" w:rsidRPr="00B506CF" w:rsidRDefault="008202E1" w:rsidP="008202E1">
      <w:pPr>
        <w:pStyle w:val="GP3"/>
        <w:numPr>
          <w:ilvl w:val="2"/>
          <w:numId w:val="7"/>
        </w:numPr>
        <w:tabs>
          <w:tab w:val="clear" w:pos="360"/>
          <w:tab w:val="left" w:pos="142"/>
        </w:tabs>
        <w:spacing w:before="156" w:after="156"/>
        <w:ind w:left="170"/>
        <w:rPr>
          <w:rFonts w:ascii="宋体" w:eastAsia="宋体" w:hAnsi="宋体"/>
          <w:sz w:val="21"/>
          <w:szCs w:val="21"/>
        </w:rPr>
      </w:pPr>
      <w:bookmarkStart w:id="243" w:name="_Toc40722671"/>
      <w:r>
        <w:rPr>
          <w:rFonts w:ascii="宋体" w:eastAsia="宋体" w:hAnsi="宋体" w:hint="eastAsia"/>
          <w:sz w:val="21"/>
          <w:szCs w:val="21"/>
        </w:rPr>
        <w:t>质量及安全管理</w:t>
      </w:r>
      <w:bookmarkEnd w:id="243"/>
    </w:p>
    <w:p w:rsidR="008202E1" w:rsidRPr="002B3B6A" w:rsidRDefault="008202E1" w:rsidP="008202E1">
      <w:pPr>
        <w:numPr>
          <w:ilvl w:val="0"/>
          <w:numId w:val="3"/>
        </w:numPr>
        <w:spacing w:line="360" w:lineRule="auto"/>
        <w:rPr>
          <w:rFonts w:ascii="宋体" w:hAnsi="宋体"/>
          <w:szCs w:val="21"/>
        </w:rPr>
      </w:pPr>
      <w:r w:rsidRPr="002B3B6A">
        <w:rPr>
          <w:rFonts w:ascii="宋体" w:hAnsi="宋体"/>
          <w:szCs w:val="21"/>
        </w:rPr>
        <w:t>支持质量/安全策划方案、目标的建立</w:t>
      </w:r>
      <w:r>
        <w:rPr>
          <w:rFonts w:ascii="宋体" w:hAnsi="宋体" w:hint="eastAsia"/>
          <w:szCs w:val="21"/>
        </w:rPr>
        <w:t>；</w:t>
      </w:r>
    </w:p>
    <w:p w:rsidR="008202E1" w:rsidRPr="002B3B6A" w:rsidRDefault="008202E1" w:rsidP="008202E1">
      <w:pPr>
        <w:numPr>
          <w:ilvl w:val="0"/>
          <w:numId w:val="3"/>
        </w:numPr>
        <w:spacing w:line="360" w:lineRule="auto"/>
        <w:rPr>
          <w:rFonts w:ascii="宋体" w:hAnsi="宋体"/>
          <w:szCs w:val="21"/>
        </w:rPr>
      </w:pPr>
      <w:r w:rsidRPr="002B3B6A">
        <w:rPr>
          <w:rFonts w:ascii="宋体" w:hAnsi="宋体"/>
          <w:szCs w:val="21"/>
        </w:rPr>
        <w:t>提供质量计划模板，编制质量计划进行审批确定</w:t>
      </w:r>
      <w:r>
        <w:rPr>
          <w:rFonts w:ascii="宋体" w:hAnsi="宋体" w:hint="eastAsia"/>
          <w:szCs w:val="21"/>
        </w:rPr>
        <w:t>；</w:t>
      </w:r>
    </w:p>
    <w:p w:rsidR="008202E1" w:rsidRPr="002B3B6A" w:rsidRDefault="008202E1" w:rsidP="008202E1">
      <w:pPr>
        <w:numPr>
          <w:ilvl w:val="0"/>
          <w:numId w:val="3"/>
        </w:numPr>
        <w:spacing w:line="360" w:lineRule="auto"/>
        <w:rPr>
          <w:rFonts w:ascii="宋体" w:hAnsi="宋体"/>
          <w:szCs w:val="21"/>
        </w:rPr>
      </w:pPr>
      <w:r w:rsidRPr="002B3B6A">
        <w:rPr>
          <w:rFonts w:ascii="宋体" w:hAnsi="宋体"/>
          <w:szCs w:val="21"/>
        </w:rPr>
        <w:t>配置项目的质量强控检查点，并支持与项目进度关联</w:t>
      </w:r>
      <w:r>
        <w:rPr>
          <w:rFonts w:ascii="宋体" w:hAnsi="宋体" w:hint="eastAsia"/>
          <w:szCs w:val="21"/>
        </w:rPr>
        <w:t>；</w:t>
      </w:r>
    </w:p>
    <w:p w:rsidR="008202E1" w:rsidRPr="002B3B6A" w:rsidRDefault="008202E1" w:rsidP="008202E1">
      <w:pPr>
        <w:numPr>
          <w:ilvl w:val="0"/>
          <w:numId w:val="3"/>
        </w:numPr>
        <w:spacing w:line="360" w:lineRule="auto"/>
        <w:rPr>
          <w:rFonts w:ascii="宋体" w:hAnsi="宋体"/>
          <w:szCs w:val="21"/>
        </w:rPr>
      </w:pPr>
      <w:r w:rsidRPr="002B3B6A">
        <w:rPr>
          <w:rFonts w:ascii="宋体" w:hAnsi="宋体"/>
          <w:szCs w:val="21"/>
        </w:rPr>
        <w:lastRenderedPageBreak/>
        <w:t>支持上传文字、图片和视频的检查点的整改通知单，进行发起、审批、反馈、执行</w:t>
      </w:r>
      <w:r>
        <w:rPr>
          <w:rFonts w:ascii="宋体" w:hAnsi="宋体" w:hint="eastAsia"/>
          <w:szCs w:val="21"/>
        </w:rPr>
        <w:t>；</w:t>
      </w:r>
    </w:p>
    <w:p w:rsidR="008202E1" w:rsidRPr="002B3B6A" w:rsidRDefault="008202E1" w:rsidP="008202E1">
      <w:pPr>
        <w:numPr>
          <w:ilvl w:val="0"/>
          <w:numId w:val="3"/>
        </w:numPr>
        <w:spacing w:line="360" w:lineRule="auto"/>
        <w:rPr>
          <w:rFonts w:ascii="宋体" w:hAnsi="宋体"/>
          <w:szCs w:val="21"/>
        </w:rPr>
      </w:pPr>
      <w:r w:rsidRPr="002B3B6A">
        <w:rPr>
          <w:rFonts w:ascii="宋体" w:hAnsi="宋体"/>
          <w:szCs w:val="21"/>
        </w:rPr>
        <w:t>各阶段验收提出的问题，形成检查记录并跟踪、整改、反馈、闭合，如问题、照片等资料可供查询</w:t>
      </w:r>
      <w:r>
        <w:rPr>
          <w:rFonts w:ascii="宋体" w:hAnsi="宋体" w:hint="eastAsia"/>
          <w:szCs w:val="21"/>
        </w:rPr>
        <w:t>；</w:t>
      </w:r>
    </w:p>
    <w:p w:rsidR="008202E1" w:rsidRPr="002B3B6A" w:rsidRDefault="008202E1" w:rsidP="008202E1">
      <w:pPr>
        <w:numPr>
          <w:ilvl w:val="0"/>
          <w:numId w:val="3"/>
        </w:numPr>
        <w:spacing w:line="360" w:lineRule="auto"/>
        <w:rPr>
          <w:rFonts w:ascii="宋体" w:hAnsi="宋体"/>
          <w:szCs w:val="21"/>
        </w:rPr>
      </w:pPr>
      <w:r w:rsidRPr="002B3B6A">
        <w:rPr>
          <w:rFonts w:ascii="宋体" w:hAnsi="宋体"/>
          <w:szCs w:val="21"/>
        </w:rPr>
        <w:t>配置项目安全检查点，形成过程检查记录</w:t>
      </w:r>
      <w:r>
        <w:rPr>
          <w:rFonts w:ascii="宋体" w:hAnsi="宋体" w:hint="eastAsia"/>
          <w:szCs w:val="21"/>
        </w:rPr>
        <w:t>；</w:t>
      </w:r>
    </w:p>
    <w:p w:rsidR="008202E1" w:rsidRDefault="008202E1" w:rsidP="008202E1">
      <w:pPr>
        <w:numPr>
          <w:ilvl w:val="0"/>
          <w:numId w:val="3"/>
        </w:numPr>
        <w:spacing w:line="360" w:lineRule="auto"/>
        <w:rPr>
          <w:rFonts w:ascii="宋体" w:hAnsi="宋体"/>
          <w:szCs w:val="21"/>
        </w:rPr>
      </w:pPr>
      <w:r w:rsidRPr="002B3B6A">
        <w:rPr>
          <w:rFonts w:ascii="宋体" w:hAnsi="宋体" w:hint="eastAsia"/>
          <w:szCs w:val="21"/>
        </w:rPr>
        <w:t>支持移动端检查以及问题闭环处理，支持施工方、监理方应用</w:t>
      </w:r>
      <w:r>
        <w:rPr>
          <w:rFonts w:ascii="宋体" w:hAnsi="宋体" w:hint="eastAsia"/>
          <w:szCs w:val="21"/>
        </w:rPr>
        <w:t>。</w:t>
      </w:r>
    </w:p>
    <w:p w:rsidR="008202E1" w:rsidRPr="00B506CF" w:rsidRDefault="008202E1" w:rsidP="008202E1">
      <w:pPr>
        <w:pStyle w:val="GP3"/>
        <w:numPr>
          <w:ilvl w:val="2"/>
          <w:numId w:val="7"/>
        </w:numPr>
        <w:tabs>
          <w:tab w:val="clear" w:pos="360"/>
          <w:tab w:val="left" w:pos="142"/>
        </w:tabs>
        <w:spacing w:before="156" w:after="156"/>
        <w:ind w:left="170"/>
        <w:rPr>
          <w:rFonts w:ascii="宋体" w:eastAsia="宋体" w:hAnsi="宋体"/>
          <w:sz w:val="21"/>
          <w:szCs w:val="21"/>
        </w:rPr>
      </w:pPr>
      <w:bookmarkStart w:id="244" w:name="_Toc40722672"/>
      <w:r>
        <w:rPr>
          <w:rFonts w:ascii="宋体" w:eastAsia="宋体" w:hAnsi="宋体" w:hint="eastAsia"/>
          <w:sz w:val="21"/>
          <w:szCs w:val="21"/>
        </w:rPr>
        <w:t>项目产出物管理</w:t>
      </w:r>
      <w:bookmarkEnd w:id="244"/>
    </w:p>
    <w:p w:rsidR="008202E1" w:rsidRPr="002A6AC7" w:rsidRDefault="008202E1" w:rsidP="008202E1">
      <w:pPr>
        <w:numPr>
          <w:ilvl w:val="0"/>
          <w:numId w:val="3"/>
        </w:numPr>
        <w:spacing w:line="360" w:lineRule="auto"/>
        <w:rPr>
          <w:rFonts w:ascii="宋体" w:hAnsi="宋体"/>
          <w:szCs w:val="21"/>
        </w:rPr>
      </w:pPr>
      <w:r w:rsidRPr="002A6AC7">
        <w:rPr>
          <w:rFonts w:ascii="宋体" w:hAnsi="宋体"/>
          <w:szCs w:val="21"/>
        </w:rPr>
        <w:t>支持在项目建设过程中确定项目的产出物</w:t>
      </w:r>
      <w:r>
        <w:rPr>
          <w:rFonts w:ascii="宋体" w:hAnsi="宋体" w:hint="eastAsia"/>
          <w:szCs w:val="21"/>
        </w:rPr>
        <w:t>；</w:t>
      </w:r>
    </w:p>
    <w:p w:rsidR="008202E1" w:rsidRPr="002A6AC7" w:rsidRDefault="008202E1" w:rsidP="008202E1">
      <w:pPr>
        <w:numPr>
          <w:ilvl w:val="0"/>
          <w:numId w:val="3"/>
        </w:numPr>
        <w:spacing w:line="360" w:lineRule="auto"/>
        <w:rPr>
          <w:rFonts w:ascii="宋体" w:hAnsi="宋体"/>
          <w:szCs w:val="21"/>
        </w:rPr>
      </w:pPr>
      <w:r w:rsidRPr="002A6AC7">
        <w:rPr>
          <w:rFonts w:ascii="宋体" w:hAnsi="宋体"/>
          <w:szCs w:val="21"/>
        </w:rPr>
        <w:t>支持资产预转固和转固业务处理</w:t>
      </w:r>
      <w:r>
        <w:rPr>
          <w:rFonts w:ascii="宋体" w:hAnsi="宋体" w:hint="eastAsia"/>
          <w:szCs w:val="21"/>
        </w:rPr>
        <w:t>；</w:t>
      </w:r>
    </w:p>
    <w:p w:rsidR="008202E1" w:rsidRPr="002B3B6A" w:rsidRDefault="008202E1" w:rsidP="008202E1">
      <w:pPr>
        <w:numPr>
          <w:ilvl w:val="0"/>
          <w:numId w:val="3"/>
        </w:numPr>
        <w:spacing w:line="360" w:lineRule="auto"/>
        <w:rPr>
          <w:rFonts w:ascii="宋体" w:hAnsi="宋体"/>
          <w:szCs w:val="21"/>
        </w:rPr>
      </w:pPr>
      <w:r w:rsidRPr="002A6AC7">
        <w:rPr>
          <w:rFonts w:ascii="宋体" w:hAnsi="宋体" w:hint="eastAsia"/>
          <w:szCs w:val="21"/>
        </w:rPr>
        <w:t>可生成设备资产档案和财务固定资产卡片</w:t>
      </w:r>
      <w:r>
        <w:rPr>
          <w:rFonts w:ascii="宋体" w:hAnsi="宋体" w:hint="eastAsia"/>
          <w:szCs w:val="21"/>
        </w:rPr>
        <w:t>。</w:t>
      </w:r>
    </w:p>
    <w:p w:rsidR="008202E1" w:rsidRPr="00B506CF" w:rsidRDefault="008202E1" w:rsidP="008202E1">
      <w:pPr>
        <w:pStyle w:val="GP3"/>
        <w:numPr>
          <w:ilvl w:val="2"/>
          <w:numId w:val="7"/>
        </w:numPr>
        <w:tabs>
          <w:tab w:val="clear" w:pos="360"/>
          <w:tab w:val="left" w:pos="142"/>
        </w:tabs>
        <w:spacing w:before="156" w:after="156"/>
        <w:ind w:left="170"/>
        <w:rPr>
          <w:rFonts w:ascii="宋体" w:eastAsia="宋体" w:hAnsi="宋体"/>
          <w:sz w:val="21"/>
          <w:szCs w:val="21"/>
        </w:rPr>
      </w:pPr>
      <w:bookmarkStart w:id="245" w:name="_Toc40722673"/>
      <w:r>
        <w:rPr>
          <w:rFonts w:ascii="宋体" w:eastAsia="宋体" w:hAnsi="宋体" w:hint="eastAsia"/>
          <w:sz w:val="21"/>
          <w:szCs w:val="21"/>
        </w:rPr>
        <w:t>项目验收</w:t>
      </w:r>
      <w:bookmarkEnd w:id="245"/>
    </w:p>
    <w:p w:rsidR="008202E1" w:rsidRPr="002A6AC7" w:rsidRDefault="008202E1" w:rsidP="008202E1">
      <w:pPr>
        <w:numPr>
          <w:ilvl w:val="0"/>
          <w:numId w:val="3"/>
        </w:numPr>
        <w:spacing w:line="360" w:lineRule="auto"/>
        <w:rPr>
          <w:rFonts w:ascii="宋体" w:hAnsi="宋体"/>
          <w:szCs w:val="21"/>
        </w:rPr>
      </w:pPr>
      <w:r w:rsidRPr="002A6AC7">
        <w:rPr>
          <w:rFonts w:ascii="宋体" w:hAnsi="宋体"/>
          <w:szCs w:val="21"/>
        </w:rPr>
        <w:t>支持阶段验收、竣工验收</w:t>
      </w:r>
      <w:r>
        <w:rPr>
          <w:rFonts w:ascii="宋体" w:hAnsi="宋体" w:hint="eastAsia"/>
          <w:szCs w:val="21"/>
        </w:rPr>
        <w:t>；</w:t>
      </w:r>
    </w:p>
    <w:p w:rsidR="008202E1" w:rsidRPr="002A6AC7" w:rsidRDefault="008202E1" w:rsidP="008202E1">
      <w:pPr>
        <w:numPr>
          <w:ilvl w:val="0"/>
          <w:numId w:val="3"/>
        </w:numPr>
        <w:spacing w:line="360" w:lineRule="auto"/>
        <w:rPr>
          <w:rFonts w:ascii="宋体" w:hAnsi="宋体"/>
          <w:szCs w:val="21"/>
        </w:rPr>
      </w:pPr>
      <w:r w:rsidRPr="002A6AC7">
        <w:rPr>
          <w:rFonts w:ascii="宋体" w:hAnsi="宋体"/>
          <w:szCs w:val="21"/>
        </w:rPr>
        <w:t>支持设定验收标准，并记录验收情况</w:t>
      </w:r>
      <w:r>
        <w:rPr>
          <w:rFonts w:ascii="宋体" w:hAnsi="宋体" w:hint="eastAsia"/>
          <w:szCs w:val="21"/>
        </w:rPr>
        <w:t>；</w:t>
      </w:r>
    </w:p>
    <w:p w:rsidR="008202E1" w:rsidRPr="002B3B6A" w:rsidRDefault="008202E1" w:rsidP="008202E1">
      <w:pPr>
        <w:numPr>
          <w:ilvl w:val="0"/>
          <w:numId w:val="3"/>
        </w:numPr>
        <w:spacing w:line="360" w:lineRule="auto"/>
        <w:rPr>
          <w:rFonts w:ascii="宋体" w:hAnsi="宋体"/>
          <w:szCs w:val="21"/>
        </w:rPr>
      </w:pPr>
      <w:r w:rsidRPr="002A6AC7">
        <w:rPr>
          <w:rFonts w:ascii="宋体" w:hAnsi="宋体" w:hint="eastAsia"/>
          <w:szCs w:val="21"/>
        </w:rPr>
        <w:t>支持根据验收情况发起问题整改闭环处理</w:t>
      </w:r>
      <w:r>
        <w:rPr>
          <w:rFonts w:ascii="宋体" w:hAnsi="宋体" w:hint="eastAsia"/>
          <w:szCs w:val="21"/>
        </w:rPr>
        <w:t>。</w:t>
      </w:r>
    </w:p>
    <w:p w:rsidR="008202E1" w:rsidRPr="00B506CF" w:rsidRDefault="008202E1" w:rsidP="008202E1">
      <w:pPr>
        <w:pStyle w:val="GP3"/>
        <w:numPr>
          <w:ilvl w:val="2"/>
          <w:numId w:val="7"/>
        </w:numPr>
        <w:tabs>
          <w:tab w:val="clear" w:pos="360"/>
          <w:tab w:val="left" w:pos="142"/>
        </w:tabs>
        <w:spacing w:before="156" w:after="156"/>
        <w:ind w:left="170"/>
        <w:rPr>
          <w:rFonts w:ascii="宋体" w:eastAsia="宋体" w:hAnsi="宋体"/>
          <w:sz w:val="21"/>
          <w:szCs w:val="21"/>
        </w:rPr>
      </w:pPr>
      <w:bookmarkStart w:id="246" w:name="_Toc40722674"/>
      <w:r>
        <w:rPr>
          <w:rFonts w:ascii="宋体" w:eastAsia="宋体" w:hAnsi="宋体" w:hint="eastAsia"/>
          <w:sz w:val="21"/>
          <w:szCs w:val="21"/>
        </w:rPr>
        <w:t>决策分析统计</w:t>
      </w:r>
      <w:bookmarkEnd w:id="246"/>
    </w:p>
    <w:p w:rsidR="008202E1" w:rsidRPr="00F743F4" w:rsidRDefault="008202E1" w:rsidP="008202E1">
      <w:pPr>
        <w:numPr>
          <w:ilvl w:val="0"/>
          <w:numId w:val="3"/>
        </w:numPr>
        <w:spacing w:line="360" w:lineRule="auto"/>
        <w:rPr>
          <w:rFonts w:ascii="宋体" w:hAnsi="宋体"/>
          <w:szCs w:val="21"/>
        </w:rPr>
      </w:pPr>
      <w:r w:rsidRPr="00F743F4">
        <w:rPr>
          <w:rFonts w:ascii="宋体" w:hAnsi="宋体" w:hint="eastAsia"/>
          <w:szCs w:val="21"/>
        </w:rPr>
        <w:t>要求从多个视角、多维度提供不同层级的看板，为经营管理人员决策支持提供数据支撑。从集团全局层面提供企业看板，从不同管理视角定制各主题看板。</w:t>
      </w:r>
    </w:p>
    <w:p w:rsidR="008202E1" w:rsidRPr="002A6AC7" w:rsidRDefault="008202E1" w:rsidP="008202E1">
      <w:pPr>
        <w:numPr>
          <w:ilvl w:val="0"/>
          <w:numId w:val="3"/>
        </w:numPr>
        <w:spacing w:line="360" w:lineRule="auto"/>
        <w:rPr>
          <w:rFonts w:ascii="宋体" w:hAnsi="宋体"/>
          <w:szCs w:val="21"/>
        </w:rPr>
      </w:pPr>
      <w:r w:rsidRPr="002A6AC7">
        <w:rPr>
          <w:rFonts w:ascii="宋体" w:hAnsi="宋体"/>
          <w:szCs w:val="21"/>
        </w:rPr>
        <w:t>按照成本统计规则，归集项目执行过程中发生的各项成本</w:t>
      </w:r>
      <w:r>
        <w:rPr>
          <w:rFonts w:ascii="宋体" w:hAnsi="宋体" w:hint="eastAsia"/>
          <w:szCs w:val="21"/>
        </w:rPr>
        <w:t>；</w:t>
      </w:r>
    </w:p>
    <w:p w:rsidR="008202E1" w:rsidRPr="002A6AC7" w:rsidRDefault="008202E1" w:rsidP="008202E1">
      <w:pPr>
        <w:numPr>
          <w:ilvl w:val="0"/>
          <w:numId w:val="3"/>
        </w:numPr>
        <w:spacing w:line="360" w:lineRule="auto"/>
        <w:rPr>
          <w:rFonts w:ascii="宋体" w:hAnsi="宋体"/>
          <w:szCs w:val="21"/>
        </w:rPr>
      </w:pPr>
      <w:r w:rsidRPr="002A6AC7">
        <w:rPr>
          <w:rFonts w:ascii="宋体" w:hAnsi="宋体"/>
          <w:szCs w:val="21"/>
        </w:rPr>
        <w:t>可进行无合同费用的成本归集</w:t>
      </w:r>
      <w:r>
        <w:rPr>
          <w:rFonts w:ascii="宋体" w:hAnsi="宋体" w:hint="eastAsia"/>
          <w:szCs w:val="21"/>
        </w:rPr>
        <w:t>；</w:t>
      </w:r>
    </w:p>
    <w:p w:rsidR="008202E1" w:rsidRDefault="008202E1" w:rsidP="008202E1">
      <w:pPr>
        <w:numPr>
          <w:ilvl w:val="0"/>
          <w:numId w:val="3"/>
        </w:numPr>
        <w:spacing w:line="360" w:lineRule="auto"/>
        <w:rPr>
          <w:rFonts w:ascii="宋体" w:hAnsi="宋体"/>
          <w:szCs w:val="21"/>
        </w:rPr>
      </w:pPr>
      <w:r w:rsidRPr="002A6AC7">
        <w:rPr>
          <w:rFonts w:ascii="宋体" w:hAnsi="宋体" w:hint="eastAsia"/>
          <w:szCs w:val="21"/>
        </w:rPr>
        <w:t>按照要求生成各项成本报表</w:t>
      </w:r>
      <w:r>
        <w:rPr>
          <w:rFonts w:ascii="宋体" w:hAnsi="宋体" w:hint="eastAsia"/>
          <w:szCs w:val="21"/>
        </w:rPr>
        <w:t>。</w:t>
      </w:r>
    </w:p>
    <w:p w:rsidR="008202E1" w:rsidRPr="00B506CF" w:rsidRDefault="008202E1" w:rsidP="008202E1">
      <w:pPr>
        <w:pStyle w:val="GP3"/>
        <w:numPr>
          <w:ilvl w:val="2"/>
          <w:numId w:val="7"/>
        </w:numPr>
        <w:tabs>
          <w:tab w:val="clear" w:pos="360"/>
          <w:tab w:val="left" w:pos="142"/>
        </w:tabs>
        <w:spacing w:before="156" w:after="156"/>
        <w:ind w:left="170"/>
        <w:rPr>
          <w:rFonts w:ascii="宋体" w:eastAsia="宋体" w:hAnsi="宋体"/>
          <w:sz w:val="21"/>
          <w:szCs w:val="21"/>
        </w:rPr>
      </w:pPr>
      <w:bookmarkStart w:id="247" w:name="_Toc40722675"/>
      <w:r>
        <w:rPr>
          <w:rFonts w:ascii="宋体" w:eastAsia="宋体" w:hAnsi="宋体" w:hint="eastAsia"/>
          <w:sz w:val="21"/>
          <w:szCs w:val="21"/>
        </w:rPr>
        <w:t>文档管理</w:t>
      </w:r>
      <w:bookmarkEnd w:id="247"/>
    </w:p>
    <w:p w:rsidR="008202E1" w:rsidRPr="002A6AC7" w:rsidRDefault="008202E1" w:rsidP="008202E1">
      <w:pPr>
        <w:numPr>
          <w:ilvl w:val="0"/>
          <w:numId w:val="3"/>
        </w:numPr>
        <w:spacing w:line="360" w:lineRule="auto"/>
        <w:rPr>
          <w:rFonts w:ascii="宋体" w:hAnsi="宋体"/>
          <w:szCs w:val="21"/>
        </w:rPr>
      </w:pPr>
      <w:r w:rsidRPr="002A6AC7">
        <w:rPr>
          <w:rFonts w:ascii="宋体" w:hAnsi="宋体"/>
          <w:szCs w:val="21"/>
        </w:rPr>
        <w:t>实现对项目各阶段文档的分类归集</w:t>
      </w:r>
      <w:r>
        <w:rPr>
          <w:rFonts w:ascii="宋体" w:hAnsi="宋体" w:hint="eastAsia"/>
          <w:szCs w:val="21"/>
        </w:rPr>
        <w:t>；</w:t>
      </w:r>
    </w:p>
    <w:p w:rsidR="008202E1" w:rsidRDefault="008202E1" w:rsidP="008202E1">
      <w:pPr>
        <w:numPr>
          <w:ilvl w:val="0"/>
          <w:numId w:val="3"/>
        </w:numPr>
        <w:spacing w:line="360" w:lineRule="auto"/>
        <w:rPr>
          <w:rFonts w:ascii="宋体" w:hAnsi="宋体"/>
          <w:szCs w:val="21"/>
        </w:rPr>
      </w:pPr>
      <w:r w:rsidRPr="002A6AC7">
        <w:rPr>
          <w:rFonts w:ascii="宋体" w:hAnsi="宋体" w:hint="eastAsia"/>
          <w:szCs w:val="21"/>
        </w:rPr>
        <w:t>实现文档的索引查询</w:t>
      </w:r>
      <w:r>
        <w:rPr>
          <w:rFonts w:ascii="宋体" w:hAnsi="宋体" w:hint="eastAsia"/>
          <w:szCs w:val="21"/>
        </w:rPr>
        <w:t>。</w:t>
      </w:r>
    </w:p>
    <w:p w:rsidR="008202E1" w:rsidRPr="00EE7B19" w:rsidRDefault="008202E1" w:rsidP="008202E1">
      <w:pPr>
        <w:pStyle w:val="GP3"/>
        <w:numPr>
          <w:ilvl w:val="2"/>
          <w:numId w:val="7"/>
        </w:numPr>
        <w:tabs>
          <w:tab w:val="clear" w:pos="360"/>
          <w:tab w:val="left" w:pos="142"/>
        </w:tabs>
        <w:spacing w:before="156" w:after="156"/>
        <w:ind w:left="170"/>
        <w:rPr>
          <w:rFonts w:ascii="宋体" w:eastAsia="宋体" w:hAnsi="宋体"/>
          <w:sz w:val="21"/>
          <w:szCs w:val="21"/>
        </w:rPr>
      </w:pPr>
      <w:bookmarkStart w:id="248" w:name="_Toc40722676"/>
      <w:r w:rsidRPr="00EE7B19">
        <w:rPr>
          <w:rFonts w:ascii="宋体" w:eastAsia="宋体" w:hAnsi="宋体" w:hint="eastAsia"/>
          <w:sz w:val="21"/>
          <w:szCs w:val="21"/>
        </w:rPr>
        <w:t>接口对接</w:t>
      </w:r>
      <w:bookmarkEnd w:id="248"/>
    </w:p>
    <w:p w:rsidR="008202E1" w:rsidRDefault="008202E1" w:rsidP="008202E1">
      <w:pPr>
        <w:numPr>
          <w:ilvl w:val="0"/>
          <w:numId w:val="3"/>
        </w:numPr>
        <w:spacing w:line="360" w:lineRule="auto"/>
        <w:rPr>
          <w:rFonts w:ascii="宋体" w:hAnsi="宋体"/>
          <w:szCs w:val="21"/>
        </w:rPr>
      </w:pPr>
      <w:r w:rsidRPr="00F743F4">
        <w:rPr>
          <w:rFonts w:ascii="宋体" w:hAnsi="宋体" w:hint="eastAsia"/>
          <w:szCs w:val="21"/>
        </w:rPr>
        <w:t>在NC财务系统接口支持前提下，</w:t>
      </w:r>
      <w:r>
        <w:rPr>
          <w:rFonts w:ascii="宋体" w:hAnsi="宋体" w:hint="eastAsia"/>
          <w:szCs w:val="21"/>
        </w:rPr>
        <w:t>实现与NC财务系统对接，项目管理成本、付款、预算数据与财务系统对接；</w:t>
      </w:r>
    </w:p>
    <w:p w:rsidR="008202E1" w:rsidRPr="002A6AC7" w:rsidRDefault="008202E1" w:rsidP="008202E1">
      <w:pPr>
        <w:numPr>
          <w:ilvl w:val="0"/>
          <w:numId w:val="3"/>
        </w:numPr>
        <w:spacing w:line="360" w:lineRule="auto"/>
        <w:rPr>
          <w:rFonts w:ascii="宋体" w:hAnsi="宋体"/>
          <w:szCs w:val="21"/>
        </w:rPr>
      </w:pPr>
      <w:r w:rsidRPr="00F743F4">
        <w:rPr>
          <w:rFonts w:ascii="宋体" w:hAnsi="宋体" w:hint="eastAsia"/>
          <w:szCs w:val="21"/>
        </w:rPr>
        <w:t>在NC财务系统接口支持前提下，</w:t>
      </w:r>
      <w:r>
        <w:rPr>
          <w:rFonts w:ascii="宋体" w:hAnsi="宋体" w:hint="eastAsia"/>
          <w:szCs w:val="21"/>
        </w:rPr>
        <w:t>实现与NC供应链系统对接，</w:t>
      </w:r>
      <w:r w:rsidRPr="000D2EA8">
        <w:rPr>
          <w:rFonts w:ascii="宋体" w:hAnsi="宋体" w:hint="eastAsia"/>
          <w:szCs w:val="21"/>
        </w:rPr>
        <w:t>实现物资需求提报、采购</w:t>
      </w:r>
      <w:r w:rsidRPr="000D2EA8">
        <w:rPr>
          <w:rFonts w:ascii="宋体" w:hAnsi="宋体" w:hint="eastAsia"/>
          <w:szCs w:val="21"/>
        </w:rPr>
        <w:lastRenderedPageBreak/>
        <w:t>订单、验收入库、材料出库、采购发票及采购结算全过程管理，并能够统计材料在项目上的请购量、采购量、领用量、退库量等信息。</w:t>
      </w:r>
    </w:p>
    <w:p w:rsidR="008202E1" w:rsidRPr="000D2EA8" w:rsidRDefault="008202E1" w:rsidP="008202E1">
      <w:pPr>
        <w:pStyle w:val="GP2"/>
        <w:numPr>
          <w:ilvl w:val="1"/>
          <w:numId w:val="4"/>
        </w:numPr>
        <w:spacing w:before="156" w:after="156"/>
        <w:rPr>
          <w:rFonts w:ascii="宋体" w:eastAsia="宋体" w:hAnsi="宋体"/>
          <w:sz w:val="21"/>
          <w:szCs w:val="21"/>
        </w:rPr>
      </w:pPr>
      <w:bookmarkStart w:id="249" w:name="_Toc40722677"/>
      <w:r w:rsidRPr="000D2EA8">
        <w:rPr>
          <w:rFonts w:ascii="宋体" w:eastAsia="宋体" w:hAnsi="宋体" w:hint="eastAsia"/>
          <w:sz w:val="21"/>
          <w:szCs w:val="21"/>
        </w:rPr>
        <w:t>现场移动APP管理</w:t>
      </w:r>
      <w:bookmarkEnd w:id="249"/>
    </w:p>
    <w:p w:rsidR="008202E1" w:rsidRPr="000D2EA8" w:rsidRDefault="008202E1" w:rsidP="008202E1">
      <w:pPr>
        <w:pStyle w:val="GP3"/>
        <w:numPr>
          <w:ilvl w:val="2"/>
          <w:numId w:val="6"/>
        </w:numPr>
        <w:tabs>
          <w:tab w:val="clear" w:pos="360"/>
          <w:tab w:val="left" w:pos="142"/>
        </w:tabs>
        <w:spacing w:before="156" w:after="156"/>
        <w:ind w:leftChars="67" w:left="141"/>
        <w:rPr>
          <w:rFonts w:ascii="宋体" w:eastAsia="宋体" w:hAnsi="宋体"/>
          <w:sz w:val="21"/>
          <w:szCs w:val="21"/>
        </w:rPr>
      </w:pPr>
      <w:bookmarkStart w:id="250" w:name="_Toc40722678"/>
      <w:r w:rsidRPr="000D2EA8">
        <w:rPr>
          <w:rFonts w:ascii="宋体" w:eastAsia="宋体" w:hAnsi="宋体" w:hint="eastAsia"/>
          <w:sz w:val="21"/>
          <w:szCs w:val="21"/>
        </w:rPr>
        <w:t>信息同步</w:t>
      </w:r>
      <w:bookmarkEnd w:id="250"/>
    </w:p>
    <w:p w:rsidR="008202E1" w:rsidRPr="000D2EA8" w:rsidRDefault="008202E1" w:rsidP="008202E1">
      <w:pPr>
        <w:numPr>
          <w:ilvl w:val="0"/>
          <w:numId w:val="3"/>
        </w:numPr>
        <w:spacing w:line="360" w:lineRule="auto"/>
        <w:rPr>
          <w:rFonts w:ascii="宋体" w:hAnsi="宋体"/>
          <w:szCs w:val="21"/>
        </w:rPr>
      </w:pPr>
      <w:r w:rsidRPr="00F743F4">
        <w:rPr>
          <w:rFonts w:ascii="宋体" w:hAnsi="宋体" w:hint="eastAsia"/>
          <w:szCs w:val="21"/>
        </w:rPr>
        <w:t>与平台中的</w:t>
      </w:r>
      <w:r w:rsidRPr="000D2EA8">
        <w:rPr>
          <w:rFonts w:ascii="宋体" w:hAnsi="宋体" w:hint="eastAsia"/>
          <w:szCs w:val="21"/>
        </w:rPr>
        <w:t>项目档案基本信息同步，不要再次进行录入增加工作量。</w:t>
      </w:r>
    </w:p>
    <w:p w:rsidR="008202E1" w:rsidRPr="000D2EA8" w:rsidRDefault="008202E1" w:rsidP="008202E1">
      <w:pPr>
        <w:numPr>
          <w:ilvl w:val="0"/>
          <w:numId w:val="3"/>
        </w:numPr>
        <w:spacing w:line="360" w:lineRule="auto"/>
        <w:rPr>
          <w:rFonts w:ascii="宋体" w:hAnsi="宋体"/>
          <w:szCs w:val="21"/>
        </w:rPr>
      </w:pPr>
      <w:r w:rsidRPr="00F743F4">
        <w:rPr>
          <w:rFonts w:ascii="宋体" w:hAnsi="宋体" w:hint="eastAsia"/>
          <w:szCs w:val="21"/>
        </w:rPr>
        <w:t>平台能</w:t>
      </w:r>
      <w:r w:rsidRPr="000D2EA8">
        <w:rPr>
          <w:rFonts w:ascii="宋体" w:hAnsi="宋体" w:hint="eastAsia"/>
          <w:szCs w:val="21"/>
        </w:rPr>
        <w:t>够看到移动端填写单据，方便工作，提高效率。</w:t>
      </w:r>
    </w:p>
    <w:p w:rsidR="008202E1" w:rsidRPr="000D2EA8" w:rsidRDefault="008202E1" w:rsidP="008202E1">
      <w:pPr>
        <w:numPr>
          <w:ilvl w:val="0"/>
          <w:numId w:val="3"/>
        </w:numPr>
        <w:spacing w:line="360" w:lineRule="auto"/>
        <w:rPr>
          <w:rFonts w:ascii="宋体" w:hAnsi="宋体"/>
          <w:szCs w:val="21"/>
        </w:rPr>
      </w:pPr>
      <w:r w:rsidRPr="000D2EA8">
        <w:rPr>
          <w:rFonts w:ascii="宋体" w:hAnsi="宋体" w:hint="eastAsia"/>
          <w:szCs w:val="21"/>
        </w:rPr>
        <w:t>项目状态与</w:t>
      </w:r>
      <w:r w:rsidRPr="00F743F4">
        <w:rPr>
          <w:rFonts w:ascii="宋体" w:hAnsi="宋体" w:hint="eastAsia"/>
          <w:szCs w:val="21"/>
        </w:rPr>
        <w:t>平台端实时联动</w:t>
      </w:r>
      <w:r w:rsidRPr="000D2EA8">
        <w:rPr>
          <w:rFonts w:ascii="宋体" w:hAnsi="宋体" w:hint="eastAsia"/>
          <w:szCs w:val="21"/>
        </w:rPr>
        <w:t>，移动端申请开工、停工、复工、验收等关键动作时，能够</w:t>
      </w:r>
      <w:r w:rsidRPr="00F743F4">
        <w:rPr>
          <w:rFonts w:ascii="宋体" w:hAnsi="宋体" w:hint="eastAsia"/>
          <w:szCs w:val="21"/>
        </w:rPr>
        <w:t>实时联动平台端</w:t>
      </w:r>
      <w:r w:rsidRPr="000D2EA8">
        <w:rPr>
          <w:rFonts w:ascii="宋体" w:hAnsi="宋体" w:hint="eastAsia"/>
          <w:szCs w:val="21"/>
        </w:rPr>
        <w:t>项目状态转变。</w:t>
      </w:r>
    </w:p>
    <w:p w:rsidR="008202E1" w:rsidRPr="000D2EA8" w:rsidRDefault="008202E1" w:rsidP="008202E1">
      <w:pPr>
        <w:numPr>
          <w:ilvl w:val="0"/>
          <w:numId w:val="3"/>
        </w:numPr>
        <w:spacing w:line="360" w:lineRule="auto"/>
        <w:rPr>
          <w:rFonts w:ascii="宋体" w:hAnsi="宋体"/>
          <w:szCs w:val="21"/>
        </w:rPr>
      </w:pPr>
      <w:r w:rsidRPr="000D2EA8">
        <w:rPr>
          <w:rFonts w:ascii="宋体" w:hAnsi="宋体" w:hint="eastAsia"/>
          <w:szCs w:val="21"/>
        </w:rPr>
        <w:t>能够进行流程相关事项审批</w:t>
      </w:r>
      <w:r>
        <w:rPr>
          <w:rFonts w:ascii="宋体" w:hAnsi="宋体" w:hint="eastAsia"/>
          <w:szCs w:val="21"/>
        </w:rPr>
        <w:t>。</w:t>
      </w:r>
    </w:p>
    <w:p w:rsidR="008202E1" w:rsidRPr="000D2EA8" w:rsidRDefault="008202E1" w:rsidP="008202E1">
      <w:pPr>
        <w:pStyle w:val="GP3"/>
        <w:numPr>
          <w:ilvl w:val="2"/>
          <w:numId w:val="6"/>
        </w:numPr>
        <w:tabs>
          <w:tab w:val="clear" w:pos="360"/>
          <w:tab w:val="left" w:pos="142"/>
        </w:tabs>
        <w:spacing w:before="156" w:after="156"/>
        <w:ind w:leftChars="67" w:left="141"/>
        <w:rPr>
          <w:rFonts w:ascii="宋体" w:eastAsia="宋体" w:hAnsi="宋体"/>
          <w:sz w:val="21"/>
          <w:szCs w:val="21"/>
        </w:rPr>
      </w:pPr>
      <w:bookmarkStart w:id="251" w:name="_Toc40722679"/>
      <w:r w:rsidRPr="000D2EA8">
        <w:rPr>
          <w:rFonts w:ascii="宋体" w:eastAsia="宋体" w:hAnsi="宋体" w:hint="eastAsia"/>
          <w:sz w:val="21"/>
          <w:szCs w:val="21"/>
        </w:rPr>
        <w:t>离线制单</w:t>
      </w:r>
      <w:bookmarkEnd w:id="251"/>
    </w:p>
    <w:p w:rsidR="008202E1" w:rsidRPr="000D2EA8" w:rsidRDefault="008202E1" w:rsidP="008202E1">
      <w:pPr>
        <w:numPr>
          <w:ilvl w:val="0"/>
          <w:numId w:val="3"/>
        </w:numPr>
        <w:spacing w:line="360" w:lineRule="auto"/>
        <w:rPr>
          <w:rFonts w:ascii="宋体" w:hAnsi="宋体"/>
          <w:szCs w:val="21"/>
        </w:rPr>
      </w:pPr>
      <w:r w:rsidRPr="000D2EA8">
        <w:rPr>
          <w:rFonts w:ascii="宋体" w:hAnsi="宋体" w:hint="eastAsia"/>
          <w:szCs w:val="21"/>
        </w:rPr>
        <w:t>项目现场情况复杂，经常遇到没有网络情况，需要满足在现场没网条件下，仍可以制单。</w:t>
      </w:r>
    </w:p>
    <w:p w:rsidR="008202E1" w:rsidRPr="000D2EA8" w:rsidRDefault="008202E1" w:rsidP="008202E1">
      <w:pPr>
        <w:numPr>
          <w:ilvl w:val="0"/>
          <w:numId w:val="3"/>
        </w:numPr>
        <w:spacing w:line="360" w:lineRule="auto"/>
        <w:rPr>
          <w:rFonts w:ascii="宋体" w:hAnsi="宋体"/>
          <w:szCs w:val="21"/>
        </w:rPr>
      </w:pPr>
      <w:r w:rsidRPr="000D2EA8">
        <w:rPr>
          <w:rFonts w:ascii="宋体" w:hAnsi="宋体" w:hint="eastAsia"/>
          <w:szCs w:val="21"/>
        </w:rPr>
        <w:t>无网条件可实现用户登录；</w:t>
      </w:r>
    </w:p>
    <w:p w:rsidR="008202E1" w:rsidRPr="000D2EA8" w:rsidRDefault="008202E1" w:rsidP="008202E1">
      <w:pPr>
        <w:pStyle w:val="GP3"/>
        <w:numPr>
          <w:ilvl w:val="2"/>
          <w:numId w:val="6"/>
        </w:numPr>
        <w:tabs>
          <w:tab w:val="clear" w:pos="360"/>
          <w:tab w:val="left" w:pos="142"/>
        </w:tabs>
        <w:spacing w:before="156" w:after="156"/>
        <w:ind w:leftChars="67" w:left="141"/>
        <w:rPr>
          <w:rFonts w:ascii="宋体" w:eastAsia="宋体" w:hAnsi="宋体"/>
          <w:sz w:val="21"/>
          <w:szCs w:val="21"/>
        </w:rPr>
      </w:pPr>
      <w:bookmarkStart w:id="252" w:name="_Toc40722680"/>
      <w:r w:rsidRPr="000D2EA8">
        <w:rPr>
          <w:rFonts w:ascii="宋体" w:eastAsia="宋体" w:hAnsi="宋体" w:hint="eastAsia"/>
          <w:sz w:val="21"/>
          <w:szCs w:val="21"/>
        </w:rPr>
        <w:t>多方协同</w:t>
      </w:r>
      <w:bookmarkEnd w:id="252"/>
    </w:p>
    <w:p w:rsidR="008202E1" w:rsidRPr="000D2EA8" w:rsidRDefault="008202E1" w:rsidP="008202E1">
      <w:pPr>
        <w:numPr>
          <w:ilvl w:val="0"/>
          <w:numId w:val="3"/>
        </w:numPr>
        <w:spacing w:line="360" w:lineRule="auto"/>
        <w:rPr>
          <w:rFonts w:ascii="宋体" w:hAnsi="宋体"/>
          <w:szCs w:val="21"/>
        </w:rPr>
      </w:pPr>
      <w:r w:rsidRPr="000D2EA8">
        <w:rPr>
          <w:rFonts w:ascii="宋体" w:hAnsi="宋体" w:hint="eastAsia"/>
          <w:szCs w:val="21"/>
        </w:rPr>
        <w:t>项目现场的进度、质量、安全工作需要现场工程师、监理单位、施工单位频繁沟通，移动A</w:t>
      </w:r>
      <w:r w:rsidRPr="000D2EA8">
        <w:rPr>
          <w:rFonts w:ascii="宋体" w:hAnsi="宋体"/>
          <w:szCs w:val="21"/>
        </w:rPr>
        <w:t>PP</w:t>
      </w:r>
      <w:r w:rsidRPr="000D2EA8">
        <w:rPr>
          <w:rFonts w:ascii="宋体" w:hAnsi="宋体" w:hint="eastAsia"/>
          <w:szCs w:val="21"/>
        </w:rPr>
        <w:t>需要能够按照甲方、施工、监理三方单位分别建立人员账号，并分别赋予不同功能权限。</w:t>
      </w:r>
    </w:p>
    <w:p w:rsidR="008202E1" w:rsidRPr="000D2EA8" w:rsidRDefault="008202E1" w:rsidP="008202E1">
      <w:pPr>
        <w:numPr>
          <w:ilvl w:val="0"/>
          <w:numId w:val="3"/>
        </w:numPr>
        <w:spacing w:line="360" w:lineRule="auto"/>
        <w:rPr>
          <w:rFonts w:ascii="宋体" w:hAnsi="宋体"/>
          <w:szCs w:val="21"/>
        </w:rPr>
      </w:pPr>
      <w:r w:rsidRPr="000D2EA8">
        <w:rPr>
          <w:rFonts w:ascii="宋体" w:hAnsi="宋体" w:hint="eastAsia"/>
          <w:szCs w:val="21"/>
        </w:rPr>
        <w:t>支持项目相关人员对有权限查看的单据发表意见评论。</w:t>
      </w:r>
    </w:p>
    <w:p w:rsidR="008202E1" w:rsidRPr="000D2EA8" w:rsidRDefault="008202E1" w:rsidP="008202E1">
      <w:pPr>
        <w:pStyle w:val="GP3"/>
        <w:numPr>
          <w:ilvl w:val="2"/>
          <w:numId w:val="6"/>
        </w:numPr>
        <w:tabs>
          <w:tab w:val="clear" w:pos="360"/>
          <w:tab w:val="left" w:pos="142"/>
        </w:tabs>
        <w:spacing w:before="156" w:after="156"/>
        <w:ind w:leftChars="67" w:left="141"/>
        <w:rPr>
          <w:rFonts w:ascii="宋体" w:eastAsia="宋体" w:hAnsi="宋体"/>
          <w:sz w:val="21"/>
          <w:szCs w:val="21"/>
        </w:rPr>
      </w:pPr>
      <w:bookmarkStart w:id="253" w:name="_Toc40722681"/>
      <w:r w:rsidRPr="000D2EA8">
        <w:rPr>
          <w:rFonts w:ascii="宋体" w:eastAsia="宋体" w:hAnsi="宋体" w:hint="eastAsia"/>
          <w:sz w:val="21"/>
          <w:szCs w:val="21"/>
        </w:rPr>
        <w:t>现场签到</w:t>
      </w:r>
      <w:bookmarkEnd w:id="253"/>
    </w:p>
    <w:p w:rsidR="008202E1" w:rsidRPr="000D2EA8" w:rsidRDefault="008202E1" w:rsidP="008202E1">
      <w:pPr>
        <w:numPr>
          <w:ilvl w:val="0"/>
          <w:numId w:val="3"/>
        </w:numPr>
        <w:spacing w:line="360" w:lineRule="auto"/>
        <w:rPr>
          <w:rFonts w:ascii="宋体" w:hAnsi="宋体"/>
          <w:szCs w:val="21"/>
        </w:rPr>
      </w:pPr>
      <w:r w:rsidRPr="000D2EA8">
        <w:rPr>
          <w:rFonts w:ascii="宋体" w:hAnsi="宋体" w:hint="eastAsia"/>
          <w:szCs w:val="21"/>
        </w:rPr>
        <w:t>项目组成员可按照项目签到，自动定位项目签到位位置。</w:t>
      </w:r>
    </w:p>
    <w:p w:rsidR="008202E1" w:rsidRPr="000D2EA8" w:rsidRDefault="008202E1" w:rsidP="008202E1">
      <w:pPr>
        <w:numPr>
          <w:ilvl w:val="0"/>
          <w:numId w:val="3"/>
        </w:numPr>
        <w:spacing w:line="360" w:lineRule="auto"/>
        <w:rPr>
          <w:rFonts w:ascii="宋体" w:hAnsi="宋体"/>
          <w:szCs w:val="21"/>
        </w:rPr>
      </w:pPr>
      <w:r w:rsidRPr="000D2EA8">
        <w:rPr>
          <w:rFonts w:ascii="宋体" w:hAnsi="宋体" w:hint="eastAsia"/>
          <w:szCs w:val="21"/>
        </w:rPr>
        <w:t>能够按照从企业、项目、个人三个维度查看签到人员情况，并统计工作时长。</w:t>
      </w:r>
    </w:p>
    <w:p w:rsidR="008202E1" w:rsidRPr="000D2EA8" w:rsidRDefault="008202E1" w:rsidP="008202E1">
      <w:pPr>
        <w:pStyle w:val="GP3"/>
        <w:numPr>
          <w:ilvl w:val="2"/>
          <w:numId w:val="6"/>
        </w:numPr>
        <w:tabs>
          <w:tab w:val="clear" w:pos="360"/>
          <w:tab w:val="left" w:pos="142"/>
        </w:tabs>
        <w:spacing w:before="156" w:after="156"/>
        <w:ind w:leftChars="67" w:left="141"/>
        <w:rPr>
          <w:rFonts w:ascii="宋体" w:eastAsia="宋体" w:hAnsi="宋体"/>
          <w:sz w:val="21"/>
          <w:szCs w:val="21"/>
        </w:rPr>
      </w:pPr>
      <w:bookmarkStart w:id="254" w:name="_Toc40722682"/>
      <w:r w:rsidRPr="000D2EA8">
        <w:rPr>
          <w:rFonts w:ascii="宋体" w:eastAsia="宋体" w:hAnsi="宋体" w:hint="eastAsia"/>
          <w:sz w:val="21"/>
          <w:szCs w:val="21"/>
        </w:rPr>
        <w:t>质量/安全管理</w:t>
      </w:r>
      <w:bookmarkEnd w:id="254"/>
    </w:p>
    <w:p w:rsidR="008202E1" w:rsidRPr="000D2EA8" w:rsidRDefault="008202E1" w:rsidP="008202E1">
      <w:pPr>
        <w:numPr>
          <w:ilvl w:val="0"/>
          <w:numId w:val="3"/>
        </w:numPr>
        <w:spacing w:line="360" w:lineRule="auto"/>
        <w:rPr>
          <w:rFonts w:ascii="宋体" w:hAnsi="宋体"/>
          <w:szCs w:val="21"/>
        </w:rPr>
      </w:pPr>
      <w:r w:rsidRPr="000D2EA8">
        <w:rPr>
          <w:rFonts w:ascii="宋体" w:hAnsi="宋体" w:hint="eastAsia"/>
          <w:szCs w:val="21"/>
        </w:rPr>
        <w:t>支持自定义制定统一的标准工序，施工单位在移动A</w:t>
      </w:r>
      <w:r w:rsidRPr="000D2EA8">
        <w:rPr>
          <w:rFonts w:ascii="宋体" w:hAnsi="宋体"/>
          <w:szCs w:val="21"/>
        </w:rPr>
        <w:t>PP</w:t>
      </w:r>
      <w:r w:rsidRPr="000D2EA8">
        <w:rPr>
          <w:rFonts w:ascii="宋体" w:hAnsi="宋体" w:hint="eastAsia"/>
          <w:szCs w:val="21"/>
        </w:rPr>
        <w:t>上按照标准工序要求进行施工，并记录现场实际工作情况（以文字描述、照片、视频相结合形式）</w:t>
      </w:r>
    </w:p>
    <w:p w:rsidR="008202E1" w:rsidRPr="000D2EA8" w:rsidRDefault="008202E1" w:rsidP="008202E1">
      <w:pPr>
        <w:numPr>
          <w:ilvl w:val="0"/>
          <w:numId w:val="3"/>
        </w:numPr>
        <w:spacing w:line="360" w:lineRule="auto"/>
        <w:rPr>
          <w:rFonts w:ascii="宋体" w:hAnsi="宋体"/>
          <w:szCs w:val="21"/>
        </w:rPr>
      </w:pPr>
      <w:r w:rsidRPr="000D2EA8">
        <w:rPr>
          <w:rFonts w:ascii="宋体" w:hAnsi="宋体" w:hint="eastAsia"/>
          <w:szCs w:val="21"/>
        </w:rPr>
        <w:t>根据现场不同角色工作性质移动A</w:t>
      </w:r>
      <w:r w:rsidRPr="000D2EA8">
        <w:rPr>
          <w:rFonts w:ascii="宋体" w:hAnsi="宋体"/>
          <w:szCs w:val="21"/>
        </w:rPr>
        <w:t>PP</w:t>
      </w:r>
      <w:r w:rsidRPr="000D2EA8">
        <w:rPr>
          <w:rFonts w:ascii="宋体" w:hAnsi="宋体" w:hint="eastAsia"/>
          <w:szCs w:val="21"/>
        </w:rPr>
        <w:t>需要支持的功能需包括：施工记录、质量巡查、安全巡查、平行检查、旁站记录、问题整改、阶段验收、整体验收。</w:t>
      </w:r>
    </w:p>
    <w:p w:rsidR="008202E1" w:rsidRPr="000D2EA8" w:rsidRDefault="008202E1" w:rsidP="008202E1">
      <w:pPr>
        <w:numPr>
          <w:ilvl w:val="0"/>
          <w:numId w:val="3"/>
        </w:numPr>
        <w:spacing w:line="360" w:lineRule="auto"/>
        <w:rPr>
          <w:rFonts w:ascii="宋体" w:hAnsi="宋体"/>
          <w:szCs w:val="21"/>
        </w:rPr>
      </w:pPr>
      <w:r w:rsidRPr="000D2EA8">
        <w:rPr>
          <w:rFonts w:ascii="宋体" w:hAnsi="宋体" w:hint="eastAsia"/>
          <w:szCs w:val="21"/>
        </w:rPr>
        <w:t>现场发现质量/安全问题能够直接提出问题记录并指定整改负责人，为了便于沟通描述，</w:t>
      </w:r>
      <w:r w:rsidRPr="000D2EA8">
        <w:rPr>
          <w:rFonts w:ascii="宋体" w:hAnsi="宋体" w:hint="eastAsia"/>
          <w:szCs w:val="21"/>
        </w:rPr>
        <w:lastRenderedPageBreak/>
        <w:t>提交问题需要支持拍照片和视频，并且支持照片添加标注。</w:t>
      </w:r>
    </w:p>
    <w:p w:rsidR="008202E1" w:rsidRPr="000D2EA8" w:rsidRDefault="008202E1" w:rsidP="008202E1">
      <w:pPr>
        <w:numPr>
          <w:ilvl w:val="0"/>
          <w:numId w:val="3"/>
        </w:numPr>
        <w:spacing w:line="360" w:lineRule="auto"/>
        <w:rPr>
          <w:rFonts w:ascii="宋体" w:hAnsi="宋体"/>
          <w:szCs w:val="21"/>
        </w:rPr>
      </w:pPr>
      <w:r w:rsidRPr="000D2EA8">
        <w:rPr>
          <w:rFonts w:ascii="宋体" w:hAnsi="宋体" w:hint="eastAsia"/>
          <w:szCs w:val="21"/>
        </w:rPr>
        <w:t>质量/安全问题支持抄送相关人员，便于提醒对应人员引起关注。</w:t>
      </w:r>
    </w:p>
    <w:p w:rsidR="008202E1" w:rsidRPr="000D2EA8" w:rsidRDefault="008202E1" w:rsidP="008202E1">
      <w:pPr>
        <w:pStyle w:val="GP3"/>
        <w:numPr>
          <w:ilvl w:val="2"/>
          <w:numId w:val="6"/>
        </w:numPr>
        <w:tabs>
          <w:tab w:val="clear" w:pos="360"/>
          <w:tab w:val="left" w:pos="142"/>
        </w:tabs>
        <w:spacing w:before="156" w:after="156"/>
        <w:ind w:leftChars="67" w:left="141"/>
        <w:rPr>
          <w:rFonts w:ascii="宋体" w:eastAsia="宋体" w:hAnsi="宋体"/>
          <w:sz w:val="21"/>
          <w:szCs w:val="21"/>
        </w:rPr>
      </w:pPr>
      <w:bookmarkStart w:id="255" w:name="_Toc40722683"/>
      <w:r w:rsidRPr="000D2EA8">
        <w:rPr>
          <w:rFonts w:ascii="宋体" w:eastAsia="宋体" w:hAnsi="宋体" w:hint="eastAsia"/>
          <w:sz w:val="21"/>
          <w:szCs w:val="21"/>
        </w:rPr>
        <w:t>进度管理</w:t>
      </w:r>
      <w:bookmarkEnd w:id="255"/>
    </w:p>
    <w:p w:rsidR="008202E1" w:rsidRPr="000D2EA8" w:rsidRDefault="008202E1" w:rsidP="008202E1">
      <w:pPr>
        <w:numPr>
          <w:ilvl w:val="0"/>
          <w:numId w:val="3"/>
        </w:numPr>
        <w:spacing w:line="360" w:lineRule="auto"/>
        <w:rPr>
          <w:rFonts w:ascii="宋体" w:hAnsi="宋体"/>
          <w:szCs w:val="21"/>
        </w:rPr>
      </w:pPr>
      <w:r w:rsidRPr="000D2EA8">
        <w:rPr>
          <w:rFonts w:ascii="宋体" w:hAnsi="宋体" w:hint="eastAsia"/>
          <w:szCs w:val="21"/>
        </w:rPr>
        <w:t>支持在P</w:t>
      </w:r>
      <w:r w:rsidRPr="000D2EA8">
        <w:rPr>
          <w:rFonts w:ascii="宋体" w:hAnsi="宋体"/>
          <w:szCs w:val="21"/>
        </w:rPr>
        <w:t>C</w:t>
      </w:r>
      <w:r w:rsidRPr="000D2EA8">
        <w:rPr>
          <w:rFonts w:ascii="宋体" w:hAnsi="宋体" w:hint="eastAsia"/>
          <w:szCs w:val="21"/>
        </w:rPr>
        <w:t>端编制进度计划并且计划编制支持E</w:t>
      </w:r>
      <w:r w:rsidRPr="000D2EA8">
        <w:rPr>
          <w:rFonts w:ascii="宋体" w:hAnsi="宋体"/>
          <w:szCs w:val="21"/>
        </w:rPr>
        <w:t>XCEL</w:t>
      </w:r>
      <w:r w:rsidRPr="000D2EA8">
        <w:rPr>
          <w:rFonts w:ascii="宋体" w:hAnsi="宋体" w:hint="eastAsia"/>
          <w:szCs w:val="21"/>
        </w:rPr>
        <w:t>导入，移动A</w:t>
      </w:r>
      <w:r w:rsidRPr="000D2EA8">
        <w:rPr>
          <w:rFonts w:ascii="宋体" w:hAnsi="宋体"/>
          <w:szCs w:val="21"/>
        </w:rPr>
        <w:t>PP</w:t>
      </w:r>
      <w:r w:rsidRPr="000D2EA8">
        <w:rPr>
          <w:rFonts w:ascii="宋体" w:hAnsi="宋体" w:hint="eastAsia"/>
          <w:szCs w:val="21"/>
        </w:rPr>
        <w:t>进行填报，填报时支持上传现场照片。</w:t>
      </w:r>
    </w:p>
    <w:p w:rsidR="008202E1" w:rsidRPr="000D2EA8" w:rsidRDefault="008202E1" w:rsidP="008202E1">
      <w:pPr>
        <w:numPr>
          <w:ilvl w:val="0"/>
          <w:numId w:val="3"/>
        </w:numPr>
        <w:spacing w:line="360" w:lineRule="auto"/>
        <w:rPr>
          <w:rFonts w:ascii="宋体" w:hAnsi="宋体"/>
          <w:szCs w:val="21"/>
        </w:rPr>
      </w:pPr>
      <w:r w:rsidRPr="000D2EA8">
        <w:rPr>
          <w:rFonts w:ascii="宋体" w:hAnsi="宋体" w:hint="eastAsia"/>
          <w:szCs w:val="21"/>
        </w:rPr>
        <w:t>支持版本管理，计划修改审批通过默认生成新的版本。计划有多个版本，默认显示当前生效的最新版本，也可查看历史上的版本。</w:t>
      </w:r>
    </w:p>
    <w:p w:rsidR="008202E1" w:rsidRPr="000D2EA8" w:rsidRDefault="008202E1" w:rsidP="008202E1">
      <w:pPr>
        <w:numPr>
          <w:ilvl w:val="0"/>
          <w:numId w:val="3"/>
        </w:numPr>
        <w:spacing w:line="360" w:lineRule="auto"/>
        <w:rPr>
          <w:rFonts w:ascii="宋体" w:hAnsi="宋体"/>
          <w:szCs w:val="21"/>
        </w:rPr>
      </w:pPr>
      <w:r w:rsidRPr="000D2EA8">
        <w:rPr>
          <w:rFonts w:ascii="宋体" w:hAnsi="宋体" w:hint="eastAsia"/>
          <w:szCs w:val="21"/>
        </w:rPr>
        <w:t>支持相邻两个版本对比，对比当前版本计划与上一版本计划的差异，以便于计划审批人、浏览者快速了解计划不同版本计划间的差异，快速安排工作调整。</w:t>
      </w:r>
    </w:p>
    <w:p w:rsidR="008202E1" w:rsidRPr="000D2EA8" w:rsidRDefault="008202E1" w:rsidP="008202E1">
      <w:pPr>
        <w:numPr>
          <w:ilvl w:val="0"/>
          <w:numId w:val="3"/>
        </w:numPr>
        <w:spacing w:line="360" w:lineRule="auto"/>
        <w:rPr>
          <w:rFonts w:ascii="宋体" w:hAnsi="宋体"/>
          <w:szCs w:val="21"/>
        </w:rPr>
      </w:pPr>
      <w:r w:rsidRPr="000D2EA8">
        <w:rPr>
          <w:rFonts w:ascii="宋体" w:hAnsi="宋体" w:hint="eastAsia"/>
          <w:szCs w:val="21"/>
        </w:rPr>
        <w:t>项目计划可关联重要指标，支持生成指标报表。</w:t>
      </w:r>
    </w:p>
    <w:p w:rsidR="008202E1" w:rsidRPr="000D2EA8" w:rsidRDefault="008202E1" w:rsidP="008202E1">
      <w:pPr>
        <w:pStyle w:val="GP3"/>
        <w:numPr>
          <w:ilvl w:val="2"/>
          <w:numId w:val="6"/>
        </w:numPr>
        <w:tabs>
          <w:tab w:val="clear" w:pos="360"/>
          <w:tab w:val="left" w:pos="142"/>
        </w:tabs>
        <w:spacing w:before="156" w:after="156"/>
        <w:ind w:leftChars="67" w:left="141"/>
        <w:rPr>
          <w:rFonts w:ascii="宋体" w:eastAsia="宋体" w:hAnsi="宋体"/>
          <w:sz w:val="21"/>
          <w:szCs w:val="21"/>
        </w:rPr>
      </w:pPr>
      <w:bookmarkStart w:id="256" w:name="_Toc40722684"/>
      <w:r w:rsidRPr="000D2EA8">
        <w:rPr>
          <w:rFonts w:ascii="宋体" w:eastAsia="宋体" w:hAnsi="宋体" w:hint="eastAsia"/>
          <w:sz w:val="21"/>
          <w:szCs w:val="21"/>
        </w:rPr>
        <w:t>变更、签证管理</w:t>
      </w:r>
      <w:bookmarkEnd w:id="256"/>
    </w:p>
    <w:p w:rsidR="008202E1" w:rsidRPr="000D2EA8" w:rsidRDefault="008202E1" w:rsidP="008202E1">
      <w:pPr>
        <w:numPr>
          <w:ilvl w:val="0"/>
          <w:numId w:val="3"/>
        </w:numPr>
        <w:spacing w:line="360" w:lineRule="auto"/>
        <w:rPr>
          <w:rFonts w:ascii="宋体" w:hAnsi="宋体"/>
          <w:szCs w:val="21"/>
        </w:rPr>
      </w:pPr>
      <w:r w:rsidRPr="000D2EA8">
        <w:rPr>
          <w:rFonts w:ascii="宋体" w:hAnsi="宋体" w:hint="eastAsia"/>
          <w:szCs w:val="21"/>
        </w:rPr>
        <w:t>支持填报变更、签证申请，并且能够以视频、照片、文字组合的形式清晰的展示变更签证内容，为项目成本控制提供有力保障。</w:t>
      </w:r>
    </w:p>
    <w:p w:rsidR="008202E1" w:rsidRPr="000D2EA8" w:rsidRDefault="008202E1" w:rsidP="008202E1">
      <w:pPr>
        <w:pStyle w:val="GP3"/>
        <w:numPr>
          <w:ilvl w:val="2"/>
          <w:numId w:val="6"/>
        </w:numPr>
        <w:tabs>
          <w:tab w:val="clear" w:pos="360"/>
          <w:tab w:val="left" w:pos="142"/>
        </w:tabs>
        <w:spacing w:before="156" w:after="156"/>
        <w:ind w:leftChars="67" w:left="141"/>
        <w:rPr>
          <w:rFonts w:ascii="宋体" w:eastAsia="宋体" w:hAnsi="宋体"/>
          <w:sz w:val="21"/>
          <w:szCs w:val="21"/>
        </w:rPr>
      </w:pPr>
      <w:bookmarkStart w:id="257" w:name="_Toc40722685"/>
      <w:r w:rsidRPr="000D2EA8">
        <w:rPr>
          <w:rFonts w:ascii="宋体" w:eastAsia="宋体" w:hAnsi="宋体" w:hint="eastAsia"/>
          <w:sz w:val="21"/>
          <w:szCs w:val="21"/>
        </w:rPr>
        <w:t>统计分析</w:t>
      </w:r>
      <w:bookmarkEnd w:id="257"/>
    </w:p>
    <w:p w:rsidR="008202E1" w:rsidRPr="000D2EA8" w:rsidRDefault="008202E1" w:rsidP="008202E1">
      <w:pPr>
        <w:numPr>
          <w:ilvl w:val="0"/>
          <w:numId w:val="3"/>
        </w:numPr>
        <w:spacing w:line="360" w:lineRule="auto"/>
        <w:rPr>
          <w:rFonts w:ascii="宋体" w:hAnsi="宋体"/>
          <w:szCs w:val="21"/>
        </w:rPr>
      </w:pPr>
      <w:r w:rsidRPr="000D2EA8">
        <w:rPr>
          <w:rFonts w:ascii="宋体" w:hAnsi="宋体" w:hint="eastAsia"/>
          <w:szCs w:val="21"/>
        </w:rPr>
        <w:t>A</w:t>
      </w:r>
      <w:r w:rsidRPr="000D2EA8">
        <w:rPr>
          <w:rFonts w:ascii="宋体" w:hAnsi="宋体"/>
          <w:szCs w:val="21"/>
        </w:rPr>
        <w:t>PP</w:t>
      </w:r>
      <w:r w:rsidRPr="000D2EA8">
        <w:rPr>
          <w:rFonts w:ascii="宋体" w:hAnsi="宋体" w:hint="eastAsia"/>
          <w:szCs w:val="21"/>
        </w:rPr>
        <w:t>能够按公司查阅项目总数、不同状态项目数量。</w:t>
      </w:r>
    </w:p>
    <w:p w:rsidR="008202E1" w:rsidRPr="000D2EA8" w:rsidRDefault="008202E1" w:rsidP="008202E1">
      <w:pPr>
        <w:numPr>
          <w:ilvl w:val="0"/>
          <w:numId w:val="3"/>
        </w:numPr>
        <w:spacing w:line="360" w:lineRule="auto"/>
        <w:rPr>
          <w:rFonts w:ascii="宋体" w:hAnsi="宋体"/>
          <w:szCs w:val="21"/>
        </w:rPr>
      </w:pPr>
      <w:r w:rsidRPr="000D2EA8">
        <w:rPr>
          <w:rFonts w:ascii="宋体" w:hAnsi="宋体" w:hint="eastAsia"/>
          <w:szCs w:val="21"/>
        </w:rPr>
        <w:t>A</w:t>
      </w:r>
      <w:r w:rsidRPr="000D2EA8">
        <w:rPr>
          <w:rFonts w:ascii="宋体" w:hAnsi="宋体"/>
          <w:szCs w:val="21"/>
        </w:rPr>
        <w:t>PP</w:t>
      </w:r>
      <w:r w:rsidRPr="000D2EA8">
        <w:rPr>
          <w:rFonts w:ascii="宋体" w:hAnsi="宋体" w:hint="eastAsia"/>
          <w:szCs w:val="21"/>
        </w:rPr>
        <w:t>能够按公司查看现场变更签证数量、质量/安全问题总量、问题分类、公司下项目活跃排行。</w:t>
      </w:r>
    </w:p>
    <w:p w:rsidR="008202E1" w:rsidRPr="000D2EA8" w:rsidRDefault="008202E1" w:rsidP="008202E1">
      <w:pPr>
        <w:numPr>
          <w:ilvl w:val="0"/>
          <w:numId w:val="3"/>
        </w:numPr>
        <w:spacing w:line="360" w:lineRule="auto"/>
        <w:rPr>
          <w:rFonts w:ascii="宋体" w:hAnsi="宋体"/>
          <w:szCs w:val="21"/>
        </w:rPr>
      </w:pPr>
      <w:r w:rsidRPr="000D2EA8">
        <w:rPr>
          <w:rFonts w:ascii="宋体" w:hAnsi="宋体" w:hint="eastAsia"/>
          <w:szCs w:val="21"/>
        </w:rPr>
        <w:t>A</w:t>
      </w:r>
      <w:r w:rsidRPr="000D2EA8">
        <w:rPr>
          <w:rFonts w:ascii="宋体" w:hAnsi="宋体"/>
          <w:szCs w:val="21"/>
        </w:rPr>
        <w:t>PP</w:t>
      </w:r>
      <w:r w:rsidRPr="000D2EA8">
        <w:rPr>
          <w:rFonts w:ascii="宋体" w:hAnsi="宋体" w:hint="eastAsia"/>
          <w:szCs w:val="21"/>
        </w:rPr>
        <w:t>能够查阅某一个项目内所有制单情况、项目进度、质量安全问题、是否超期、项目内各单位人员。</w:t>
      </w:r>
    </w:p>
    <w:p w:rsidR="008202E1" w:rsidRPr="000D2EA8" w:rsidRDefault="008202E1" w:rsidP="008202E1">
      <w:pPr>
        <w:numPr>
          <w:ilvl w:val="0"/>
          <w:numId w:val="3"/>
        </w:numPr>
        <w:spacing w:line="360" w:lineRule="auto"/>
        <w:rPr>
          <w:rFonts w:ascii="宋体" w:hAnsi="宋体"/>
          <w:szCs w:val="21"/>
        </w:rPr>
      </w:pPr>
      <w:r w:rsidRPr="000D2EA8">
        <w:rPr>
          <w:rFonts w:ascii="宋体" w:hAnsi="宋体" w:hint="eastAsia"/>
          <w:szCs w:val="21"/>
        </w:rPr>
        <w:t>P</w:t>
      </w:r>
      <w:r w:rsidRPr="000D2EA8">
        <w:rPr>
          <w:rFonts w:ascii="宋体" w:hAnsi="宋体"/>
          <w:szCs w:val="21"/>
        </w:rPr>
        <w:t>C</w:t>
      </w:r>
      <w:r w:rsidRPr="000D2EA8">
        <w:rPr>
          <w:rFonts w:ascii="宋体" w:hAnsi="宋体" w:hint="eastAsia"/>
          <w:szCs w:val="21"/>
        </w:rPr>
        <w:t>能够查阅组织下各类单据制单情况，项目排行。</w:t>
      </w:r>
    </w:p>
    <w:p w:rsidR="008202E1" w:rsidRDefault="008202E1" w:rsidP="008202E1">
      <w:pPr>
        <w:numPr>
          <w:ilvl w:val="0"/>
          <w:numId w:val="3"/>
        </w:numPr>
        <w:spacing w:line="360" w:lineRule="auto"/>
        <w:rPr>
          <w:rFonts w:ascii="宋体" w:hAnsi="宋体"/>
          <w:szCs w:val="21"/>
        </w:rPr>
      </w:pPr>
      <w:r w:rsidRPr="000D2EA8">
        <w:rPr>
          <w:rFonts w:ascii="宋体" w:hAnsi="宋体" w:hint="eastAsia"/>
          <w:szCs w:val="21"/>
        </w:rPr>
        <w:t>P</w:t>
      </w:r>
      <w:r w:rsidRPr="000D2EA8">
        <w:rPr>
          <w:rFonts w:ascii="宋体" w:hAnsi="宋体"/>
          <w:szCs w:val="21"/>
        </w:rPr>
        <w:t>C</w:t>
      </w:r>
      <w:r w:rsidRPr="000D2EA8">
        <w:rPr>
          <w:rFonts w:ascii="宋体" w:hAnsi="宋体" w:hint="eastAsia"/>
          <w:szCs w:val="21"/>
        </w:rPr>
        <w:t>能够按项目、按功能分类、按人员分类查阅各角色制单，支持对项目制单进行打印。</w:t>
      </w:r>
    </w:p>
    <w:p w:rsidR="008202E1" w:rsidRPr="00F743F4" w:rsidRDefault="008202E1" w:rsidP="008202E1">
      <w:pPr>
        <w:numPr>
          <w:ilvl w:val="0"/>
          <w:numId w:val="3"/>
        </w:numPr>
        <w:spacing w:line="360" w:lineRule="auto"/>
        <w:rPr>
          <w:rFonts w:ascii="宋体" w:hAnsi="宋体"/>
          <w:szCs w:val="21"/>
        </w:rPr>
      </w:pPr>
      <w:r w:rsidRPr="00F743F4">
        <w:rPr>
          <w:rFonts w:ascii="宋体" w:hAnsi="宋体" w:hint="eastAsia"/>
          <w:szCs w:val="21"/>
        </w:rPr>
        <w:t>要求从多个视角、多维度提供不同层级的看板，为经营管理人员决策支持提供数据支撑。从集团全局层面提供企业看板，从不同管理视角定制各主题看板。</w:t>
      </w:r>
    </w:p>
    <w:p w:rsidR="008202E1" w:rsidRPr="00B506CF" w:rsidRDefault="008202E1" w:rsidP="008202E1">
      <w:pPr>
        <w:pStyle w:val="1"/>
        <w:rPr>
          <w:rFonts w:ascii="宋体" w:hAnsi="宋体"/>
          <w:sz w:val="21"/>
          <w:szCs w:val="21"/>
        </w:rPr>
      </w:pPr>
      <w:bookmarkStart w:id="258" w:name="_Toc528660132"/>
      <w:bookmarkStart w:id="259" w:name="_Toc528660621"/>
      <w:bookmarkStart w:id="260" w:name="_Toc528830829"/>
      <w:bookmarkStart w:id="261" w:name="_Toc38393306"/>
      <w:bookmarkStart w:id="262" w:name="_Toc38395590"/>
      <w:bookmarkStart w:id="263" w:name="_Toc38476258"/>
      <w:bookmarkStart w:id="264" w:name="_Toc38476468"/>
      <w:bookmarkStart w:id="265" w:name="_Toc40722686"/>
      <w:r w:rsidRPr="00B506CF">
        <w:rPr>
          <w:rFonts w:ascii="宋体" w:hAnsi="宋体" w:hint="eastAsia"/>
          <w:sz w:val="21"/>
          <w:szCs w:val="21"/>
        </w:rPr>
        <w:t>4、</w:t>
      </w:r>
      <w:r w:rsidRPr="00B506CF">
        <w:rPr>
          <w:rFonts w:ascii="宋体" w:hAnsi="宋体" w:hint="eastAsia"/>
          <w:sz w:val="21"/>
          <w:szCs w:val="21"/>
          <w:shd w:val="clear" w:color="auto" w:fill="FBF7F4"/>
        </w:rPr>
        <w:t>项目</w:t>
      </w:r>
      <w:r w:rsidRPr="00B506CF">
        <w:rPr>
          <w:rFonts w:ascii="宋体" w:hAnsi="宋体"/>
          <w:sz w:val="21"/>
          <w:szCs w:val="21"/>
        </w:rPr>
        <w:t>实施</w:t>
      </w:r>
      <w:r w:rsidRPr="00B506CF">
        <w:rPr>
          <w:rFonts w:ascii="宋体" w:hAnsi="宋体" w:hint="eastAsia"/>
          <w:sz w:val="21"/>
          <w:szCs w:val="21"/>
        </w:rPr>
        <w:t>要求</w:t>
      </w:r>
      <w:bookmarkEnd w:id="258"/>
      <w:bookmarkEnd w:id="259"/>
      <w:bookmarkEnd w:id="260"/>
      <w:bookmarkEnd w:id="261"/>
      <w:bookmarkEnd w:id="262"/>
      <w:bookmarkEnd w:id="263"/>
      <w:bookmarkEnd w:id="264"/>
      <w:bookmarkEnd w:id="265"/>
    </w:p>
    <w:p w:rsidR="008202E1" w:rsidRPr="00B506CF" w:rsidRDefault="008202E1" w:rsidP="008202E1">
      <w:pPr>
        <w:pStyle w:val="GP2"/>
        <w:numPr>
          <w:ilvl w:val="0"/>
          <w:numId w:val="0"/>
        </w:numPr>
        <w:tabs>
          <w:tab w:val="clear" w:pos="360"/>
        </w:tabs>
        <w:spacing w:before="156" w:after="156"/>
        <w:ind w:firstLine="280"/>
        <w:rPr>
          <w:rFonts w:ascii="宋体" w:eastAsia="宋体" w:hAnsi="宋体"/>
          <w:sz w:val="21"/>
          <w:szCs w:val="21"/>
        </w:rPr>
      </w:pPr>
      <w:bookmarkStart w:id="266" w:name="_Toc528660133"/>
      <w:bookmarkStart w:id="267" w:name="_Toc528660622"/>
      <w:bookmarkStart w:id="268" w:name="_Toc528830830"/>
      <w:bookmarkStart w:id="269" w:name="_Toc38393307"/>
      <w:bookmarkStart w:id="270" w:name="_Toc38395591"/>
      <w:bookmarkStart w:id="271" w:name="_Toc38476259"/>
      <w:bookmarkStart w:id="272" w:name="_Toc38476469"/>
      <w:bookmarkStart w:id="273" w:name="_Toc40722687"/>
      <w:r w:rsidRPr="00B506CF">
        <w:rPr>
          <w:rFonts w:ascii="宋体" w:eastAsia="宋体" w:hAnsi="宋体" w:hint="eastAsia"/>
          <w:sz w:val="21"/>
          <w:szCs w:val="21"/>
        </w:rPr>
        <w:t>4.1基本实施</w:t>
      </w:r>
      <w:r w:rsidRPr="00B506CF">
        <w:rPr>
          <w:rFonts w:ascii="宋体" w:eastAsia="宋体" w:hAnsi="宋体"/>
          <w:sz w:val="21"/>
          <w:szCs w:val="21"/>
        </w:rPr>
        <w:t>要求</w:t>
      </w:r>
      <w:bookmarkEnd w:id="266"/>
      <w:bookmarkEnd w:id="267"/>
      <w:bookmarkEnd w:id="268"/>
      <w:bookmarkEnd w:id="269"/>
      <w:bookmarkEnd w:id="270"/>
      <w:bookmarkEnd w:id="271"/>
      <w:bookmarkEnd w:id="272"/>
      <w:bookmarkEnd w:id="273"/>
    </w:p>
    <w:p w:rsidR="008202E1" w:rsidRPr="00B506CF" w:rsidRDefault="008202E1" w:rsidP="008202E1">
      <w:pPr>
        <w:spacing w:line="360" w:lineRule="auto"/>
        <w:ind w:left="420"/>
        <w:rPr>
          <w:rFonts w:ascii="宋体" w:hAnsi="宋体" w:cs="宋体"/>
          <w:kern w:val="0"/>
          <w:szCs w:val="21"/>
          <w:lang w:bidi="he-IL"/>
        </w:rPr>
      </w:pPr>
      <w:r w:rsidRPr="00B506CF">
        <w:rPr>
          <w:rFonts w:ascii="宋体" w:hAnsi="宋体" w:cs="宋体" w:hint="eastAsia"/>
          <w:kern w:val="0"/>
          <w:szCs w:val="21"/>
          <w:lang w:bidi="he-IL"/>
        </w:rPr>
        <w:lastRenderedPageBreak/>
        <w:t>交货日期：合同签订后</w:t>
      </w:r>
      <w:r>
        <w:rPr>
          <w:rFonts w:ascii="宋体" w:hAnsi="宋体" w:cs="宋体"/>
          <w:kern w:val="0"/>
          <w:szCs w:val="21"/>
          <w:lang w:bidi="he-IL"/>
        </w:rPr>
        <w:t>4</w:t>
      </w:r>
      <w:r w:rsidRPr="00B506CF">
        <w:rPr>
          <w:rFonts w:ascii="宋体" w:hAnsi="宋体" w:cs="宋体" w:hint="eastAsia"/>
          <w:kern w:val="0"/>
          <w:szCs w:val="21"/>
          <w:lang w:bidi="he-IL"/>
        </w:rPr>
        <w:t>个月内上线试运行。</w:t>
      </w:r>
    </w:p>
    <w:p w:rsidR="008202E1" w:rsidRPr="00B506CF" w:rsidRDefault="008202E1" w:rsidP="008202E1">
      <w:pPr>
        <w:pStyle w:val="GP2"/>
        <w:numPr>
          <w:ilvl w:val="0"/>
          <w:numId w:val="0"/>
        </w:numPr>
        <w:spacing w:before="156" w:after="156"/>
        <w:ind w:firstLine="280"/>
        <w:rPr>
          <w:rFonts w:ascii="宋体" w:eastAsia="宋体" w:hAnsi="宋体"/>
          <w:sz w:val="21"/>
          <w:szCs w:val="21"/>
        </w:rPr>
      </w:pPr>
      <w:bookmarkStart w:id="274" w:name="_Toc528660134"/>
      <w:bookmarkStart w:id="275" w:name="_Toc528660623"/>
      <w:bookmarkStart w:id="276" w:name="_Toc528830831"/>
      <w:bookmarkStart w:id="277" w:name="_Toc38393308"/>
      <w:bookmarkStart w:id="278" w:name="_Toc38395592"/>
      <w:bookmarkStart w:id="279" w:name="_Toc38476260"/>
      <w:bookmarkStart w:id="280" w:name="_Toc38476470"/>
      <w:bookmarkStart w:id="281" w:name="_Toc40722688"/>
      <w:r w:rsidRPr="00B506CF">
        <w:rPr>
          <w:rFonts w:ascii="宋体" w:eastAsia="宋体" w:hAnsi="宋体" w:hint="eastAsia"/>
          <w:sz w:val="21"/>
          <w:szCs w:val="21"/>
        </w:rPr>
        <w:t>4.2其他实施</w:t>
      </w:r>
      <w:r w:rsidRPr="00B506CF">
        <w:rPr>
          <w:rFonts w:ascii="宋体" w:eastAsia="宋体" w:hAnsi="宋体"/>
          <w:sz w:val="21"/>
          <w:szCs w:val="21"/>
        </w:rPr>
        <w:t>要求</w:t>
      </w:r>
      <w:bookmarkEnd w:id="274"/>
      <w:bookmarkEnd w:id="275"/>
      <w:bookmarkEnd w:id="276"/>
      <w:bookmarkEnd w:id="277"/>
      <w:bookmarkEnd w:id="278"/>
      <w:bookmarkEnd w:id="279"/>
      <w:bookmarkEnd w:id="280"/>
      <w:bookmarkEnd w:id="281"/>
    </w:p>
    <w:p w:rsidR="008202E1" w:rsidRPr="00B506CF" w:rsidRDefault="008202E1" w:rsidP="008202E1">
      <w:pPr>
        <w:spacing w:line="360" w:lineRule="auto"/>
        <w:rPr>
          <w:rFonts w:ascii="宋体" w:hAnsi="宋体"/>
          <w:szCs w:val="21"/>
        </w:rPr>
      </w:pPr>
      <w:r w:rsidRPr="00B506CF">
        <w:rPr>
          <w:rFonts w:ascii="宋体" w:hAnsi="宋体" w:hint="eastAsia"/>
          <w:szCs w:val="21"/>
        </w:rPr>
        <w:t>（1）要求投标人必须具有良好信誉和相关实力的技术队伍。</w:t>
      </w:r>
    </w:p>
    <w:p w:rsidR="008202E1" w:rsidRPr="00B506CF" w:rsidRDefault="008202E1" w:rsidP="008202E1">
      <w:pPr>
        <w:spacing w:line="360" w:lineRule="auto"/>
        <w:rPr>
          <w:rFonts w:ascii="宋体" w:hAnsi="宋体"/>
          <w:szCs w:val="21"/>
        </w:rPr>
      </w:pPr>
      <w:r w:rsidRPr="00B506CF">
        <w:rPr>
          <w:rFonts w:ascii="宋体" w:hAnsi="宋体" w:hint="eastAsia"/>
          <w:szCs w:val="21"/>
        </w:rPr>
        <w:t>（</w:t>
      </w:r>
      <w:r w:rsidRPr="00B506CF">
        <w:rPr>
          <w:rFonts w:ascii="宋体" w:hAnsi="宋体"/>
          <w:szCs w:val="21"/>
        </w:rPr>
        <w:t>2</w:t>
      </w:r>
      <w:r w:rsidRPr="00B506CF">
        <w:rPr>
          <w:rFonts w:ascii="宋体" w:hAnsi="宋体" w:hint="eastAsia"/>
          <w:szCs w:val="21"/>
        </w:rPr>
        <w:t>）投标人应本着认真负责态度，组织技术队伍，做好投标的整体方案，并书面提出长期维护、服务以及今后技术支持的措施计划。</w:t>
      </w:r>
    </w:p>
    <w:p w:rsidR="008202E1" w:rsidRPr="00B506CF" w:rsidRDefault="008202E1" w:rsidP="008202E1">
      <w:pPr>
        <w:pStyle w:val="GP2"/>
        <w:numPr>
          <w:ilvl w:val="0"/>
          <w:numId w:val="0"/>
        </w:numPr>
        <w:spacing w:before="156" w:after="156"/>
        <w:ind w:firstLine="280"/>
        <w:rPr>
          <w:rFonts w:ascii="宋体" w:eastAsia="宋体" w:hAnsi="宋体"/>
          <w:sz w:val="21"/>
          <w:szCs w:val="21"/>
        </w:rPr>
      </w:pPr>
      <w:bookmarkStart w:id="282" w:name="_Toc528660135"/>
      <w:bookmarkStart w:id="283" w:name="_Toc528660624"/>
      <w:bookmarkStart w:id="284" w:name="_Toc528830832"/>
      <w:bookmarkStart w:id="285" w:name="_Toc38393309"/>
      <w:bookmarkStart w:id="286" w:name="_Toc38395593"/>
      <w:bookmarkStart w:id="287" w:name="_Toc38476261"/>
      <w:bookmarkStart w:id="288" w:name="_Toc38476471"/>
      <w:bookmarkStart w:id="289" w:name="_Toc40722689"/>
      <w:r w:rsidRPr="00B506CF">
        <w:rPr>
          <w:rFonts w:ascii="宋体" w:eastAsia="宋体" w:hAnsi="宋体" w:hint="eastAsia"/>
          <w:sz w:val="21"/>
          <w:szCs w:val="21"/>
        </w:rPr>
        <w:t>4.3系统</w:t>
      </w:r>
      <w:r w:rsidRPr="00B506CF">
        <w:rPr>
          <w:rFonts w:ascii="宋体" w:eastAsia="宋体" w:hAnsi="宋体"/>
          <w:sz w:val="21"/>
          <w:szCs w:val="21"/>
        </w:rPr>
        <w:t>测试要求</w:t>
      </w:r>
      <w:bookmarkEnd w:id="282"/>
      <w:bookmarkEnd w:id="283"/>
      <w:bookmarkEnd w:id="284"/>
      <w:bookmarkEnd w:id="285"/>
      <w:bookmarkEnd w:id="286"/>
      <w:bookmarkEnd w:id="287"/>
      <w:bookmarkEnd w:id="288"/>
      <w:bookmarkEnd w:id="289"/>
    </w:p>
    <w:p w:rsidR="008202E1" w:rsidRPr="00B506CF" w:rsidRDefault="008202E1" w:rsidP="008202E1">
      <w:pPr>
        <w:numPr>
          <w:ilvl w:val="0"/>
          <w:numId w:val="2"/>
        </w:numPr>
        <w:spacing w:line="360" w:lineRule="auto"/>
        <w:rPr>
          <w:rFonts w:ascii="宋体" w:hAnsi="宋体"/>
          <w:szCs w:val="21"/>
        </w:rPr>
      </w:pPr>
      <w:r w:rsidRPr="00B506CF">
        <w:rPr>
          <w:rFonts w:ascii="宋体" w:hAnsi="宋体" w:hint="eastAsia"/>
          <w:szCs w:val="21"/>
        </w:rPr>
        <w:t>系统安装完成后，按照系统要求的功能和性能逐一测试。</w:t>
      </w:r>
    </w:p>
    <w:p w:rsidR="008202E1" w:rsidRPr="00B506CF" w:rsidRDefault="008202E1" w:rsidP="008202E1">
      <w:pPr>
        <w:numPr>
          <w:ilvl w:val="0"/>
          <w:numId w:val="2"/>
        </w:numPr>
        <w:spacing w:line="360" w:lineRule="auto"/>
        <w:rPr>
          <w:rFonts w:ascii="宋体" w:hAnsi="宋体"/>
          <w:szCs w:val="21"/>
        </w:rPr>
      </w:pPr>
      <w:r w:rsidRPr="00B506CF">
        <w:rPr>
          <w:rFonts w:ascii="宋体" w:hAnsi="宋体" w:hint="eastAsia"/>
          <w:szCs w:val="21"/>
        </w:rPr>
        <w:t>投标人应在验收测试两周前提供详细的验收测试大纲，大纲应提供所有验收的细则，细则指定的实验项目以及达到的性能指标和功能不得低于本文件的技术要求。</w:t>
      </w:r>
    </w:p>
    <w:p w:rsidR="008202E1" w:rsidRPr="00B506CF" w:rsidRDefault="008202E1" w:rsidP="008202E1">
      <w:pPr>
        <w:numPr>
          <w:ilvl w:val="0"/>
          <w:numId w:val="2"/>
        </w:numPr>
        <w:spacing w:line="360" w:lineRule="auto"/>
        <w:rPr>
          <w:rFonts w:ascii="宋体" w:hAnsi="宋体"/>
          <w:szCs w:val="21"/>
        </w:rPr>
      </w:pPr>
      <w:r w:rsidRPr="00B506CF">
        <w:rPr>
          <w:rFonts w:ascii="宋体" w:hAnsi="宋体" w:hint="eastAsia"/>
          <w:szCs w:val="21"/>
        </w:rPr>
        <w:t>投标人应提出在安装调试期间进行现场技术服务的具体内容，安装调试和验收测试所需费用以及投标人派往现场技术服务人员的一切费用包含在投标总价中。</w:t>
      </w:r>
    </w:p>
    <w:p w:rsidR="008202E1" w:rsidRPr="00B506CF" w:rsidRDefault="008202E1" w:rsidP="008202E1">
      <w:pPr>
        <w:pStyle w:val="GP2"/>
        <w:numPr>
          <w:ilvl w:val="0"/>
          <w:numId w:val="0"/>
        </w:numPr>
        <w:spacing w:before="156" w:after="156"/>
        <w:ind w:firstLine="281"/>
        <w:rPr>
          <w:rFonts w:ascii="宋体" w:eastAsia="宋体" w:hAnsi="宋体"/>
          <w:sz w:val="21"/>
          <w:szCs w:val="21"/>
        </w:rPr>
      </w:pPr>
      <w:bookmarkStart w:id="290" w:name="_Toc528660136"/>
      <w:bookmarkStart w:id="291" w:name="_Toc528660625"/>
      <w:bookmarkStart w:id="292" w:name="_Toc528830833"/>
      <w:bookmarkStart w:id="293" w:name="_Toc38393310"/>
      <w:bookmarkStart w:id="294" w:name="_Toc38395594"/>
      <w:bookmarkStart w:id="295" w:name="_Toc38476262"/>
      <w:bookmarkStart w:id="296" w:name="_Toc38476472"/>
      <w:bookmarkStart w:id="297" w:name="_Toc40722690"/>
      <w:r w:rsidRPr="00B506CF">
        <w:rPr>
          <w:rFonts w:ascii="宋体" w:eastAsia="宋体" w:hAnsi="宋体" w:hint="eastAsia"/>
          <w:sz w:val="21"/>
          <w:szCs w:val="21"/>
        </w:rPr>
        <w:t>4.4交付</w:t>
      </w:r>
      <w:r w:rsidRPr="00B506CF">
        <w:rPr>
          <w:rFonts w:ascii="宋体" w:eastAsia="宋体" w:hAnsi="宋体"/>
          <w:sz w:val="21"/>
          <w:szCs w:val="21"/>
        </w:rPr>
        <w:t>要求</w:t>
      </w:r>
      <w:bookmarkEnd w:id="290"/>
      <w:bookmarkEnd w:id="291"/>
      <w:bookmarkEnd w:id="292"/>
      <w:bookmarkEnd w:id="293"/>
      <w:bookmarkEnd w:id="294"/>
      <w:bookmarkEnd w:id="295"/>
      <w:bookmarkEnd w:id="296"/>
      <w:bookmarkEnd w:id="297"/>
    </w:p>
    <w:p w:rsidR="008202E1" w:rsidRPr="00B506CF" w:rsidRDefault="008202E1" w:rsidP="008202E1">
      <w:pPr>
        <w:spacing w:line="360" w:lineRule="auto"/>
        <w:ind w:firstLineChars="200" w:firstLine="420"/>
        <w:rPr>
          <w:rFonts w:ascii="宋体" w:hAnsi="宋体"/>
          <w:szCs w:val="21"/>
        </w:rPr>
      </w:pPr>
      <w:r w:rsidRPr="00B506CF">
        <w:rPr>
          <w:rFonts w:ascii="宋体" w:hAnsi="宋体" w:hint="eastAsia"/>
          <w:szCs w:val="21"/>
        </w:rPr>
        <w:t>投标人在项目建设完成后提供的书面技术资料必须能够满足确保系统正常运行所需的管理、运营及维护的全套文件，需包括如下内容：</w:t>
      </w:r>
    </w:p>
    <w:p w:rsidR="008202E1" w:rsidRPr="00B506CF" w:rsidRDefault="008202E1" w:rsidP="008202E1">
      <w:pPr>
        <w:spacing w:line="360" w:lineRule="auto"/>
        <w:rPr>
          <w:rFonts w:ascii="宋体" w:hAnsi="宋体"/>
          <w:szCs w:val="21"/>
        </w:rPr>
      </w:pPr>
      <w:r w:rsidRPr="00B506CF">
        <w:rPr>
          <w:rFonts w:ascii="宋体" w:hAnsi="宋体" w:hint="eastAsia"/>
          <w:szCs w:val="21"/>
        </w:rPr>
        <w:t>（1</w:t>
      </w:r>
      <w:r>
        <w:rPr>
          <w:rFonts w:ascii="宋体" w:hAnsi="宋体" w:hint="eastAsia"/>
          <w:szCs w:val="21"/>
        </w:rPr>
        <w:t>）需求调研文档</w:t>
      </w:r>
      <w:r w:rsidRPr="00B506CF">
        <w:rPr>
          <w:rFonts w:ascii="宋体" w:hAnsi="宋体" w:hint="eastAsia"/>
          <w:szCs w:val="21"/>
        </w:rPr>
        <w:t>；</w:t>
      </w:r>
    </w:p>
    <w:p w:rsidR="008202E1" w:rsidRPr="00B506CF" w:rsidRDefault="008202E1" w:rsidP="008202E1">
      <w:pPr>
        <w:spacing w:line="360" w:lineRule="auto"/>
        <w:rPr>
          <w:rFonts w:ascii="宋体" w:hAnsi="宋体"/>
          <w:szCs w:val="21"/>
        </w:rPr>
      </w:pPr>
      <w:r w:rsidRPr="00B506CF">
        <w:rPr>
          <w:rFonts w:ascii="宋体" w:hAnsi="宋体" w:hint="eastAsia"/>
          <w:szCs w:val="21"/>
        </w:rPr>
        <w:t>（</w:t>
      </w:r>
      <w:r w:rsidRPr="00B506CF">
        <w:rPr>
          <w:rFonts w:ascii="宋体" w:hAnsi="宋体"/>
          <w:szCs w:val="21"/>
        </w:rPr>
        <w:t>2</w:t>
      </w:r>
      <w:r w:rsidRPr="00B506CF">
        <w:rPr>
          <w:rFonts w:ascii="宋体" w:hAnsi="宋体" w:hint="eastAsia"/>
          <w:szCs w:val="21"/>
        </w:rPr>
        <w:t>）</w:t>
      </w:r>
      <w:r>
        <w:rPr>
          <w:rFonts w:ascii="宋体" w:hAnsi="宋体" w:hint="eastAsia"/>
          <w:szCs w:val="21"/>
        </w:rPr>
        <w:t>解决方案</w:t>
      </w:r>
      <w:r w:rsidRPr="00B506CF">
        <w:rPr>
          <w:rFonts w:ascii="宋体" w:hAnsi="宋体" w:hint="eastAsia"/>
          <w:szCs w:val="21"/>
        </w:rPr>
        <w:t>文档；</w:t>
      </w:r>
    </w:p>
    <w:p w:rsidR="008202E1" w:rsidRPr="00B506CF" w:rsidRDefault="008202E1" w:rsidP="008202E1">
      <w:pPr>
        <w:spacing w:line="360" w:lineRule="auto"/>
        <w:rPr>
          <w:rFonts w:ascii="宋体" w:hAnsi="宋体"/>
          <w:szCs w:val="21"/>
        </w:rPr>
      </w:pPr>
      <w:r w:rsidRPr="00B506CF">
        <w:rPr>
          <w:rFonts w:ascii="宋体" w:hAnsi="宋体" w:hint="eastAsia"/>
          <w:szCs w:val="21"/>
        </w:rPr>
        <w:t>（</w:t>
      </w:r>
      <w:r w:rsidRPr="00B506CF">
        <w:rPr>
          <w:rFonts w:ascii="宋体" w:hAnsi="宋体"/>
          <w:szCs w:val="21"/>
        </w:rPr>
        <w:t>3</w:t>
      </w:r>
      <w:r w:rsidRPr="00B506CF">
        <w:rPr>
          <w:rFonts w:ascii="宋体" w:hAnsi="宋体" w:hint="eastAsia"/>
          <w:szCs w:val="21"/>
        </w:rPr>
        <w:t>）系统测试方案（含测试计划、测试用例）；</w:t>
      </w:r>
    </w:p>
    <w:p w:rsidR="008202E1" w:rsidRPr="00B506CF" w:rsidRDefault="008202E1" w:rsidP="008202E1">
      <w:pPr>
        <w:spacing w:line="360" w:lineRule="auto"/>
        <w:rPr>
          <w:rFonts w:ascii="宋体" w:hAnsi="宋体"/>
          <w:szCs w:val="21"/>
        </w:rPr>
      </w:pPr>
      <w:r w:rsidRPr="00B506CF">
        <w:rPr>
          <w:rFonts w:ascii="宋体" w:hAnsi="宋体" w:hint="eastAsia"/>
          <w:szCs w:val="21"/>
        </w:rPr>
        <w:t>（</w:t>
      </w:r>
      <w:r w:rsidRPr="00B506CF">
        <w:rPr>
          <w:rFonts w:ascii="宋体" w:hAnsi="宋体"/>
          <w:szCs w:val="21"/>
        </w:rPr>
        <w:t>4</w:t>
      </w:r>
      <w:r w:rsidRPr="00B506CF">
        <w:rPr>
          <w:rFonts w:ascii="宋体" w:hAnsi="宋体" w:hint="eastAsia"/>
          <w:szCs w:val="21"/>
        </w:rPr>
        <w:t>）系统测试报告；</w:t>
      </w:r>
    </w:p>
    <w:p w:rsidR="008202E1" w:rsidRPr="00B506CF" w:rsidRDefault="008202E1" w:rsidP="008202E1">
      <w:pPr>
        <w:spacing w:line="360" w:lineRule="auto"/>
        <w:rPr>
          <w:rFonts w:ascii="宋体" w:hAnsi="宋体"/>
          <w:szCs w:val="21"/>
        </w:rPr>
      </w:pPr>
      <w:r w:rsidRPr="00B506CF">
        <w:rPr>
          <w:rFonts w:ascii="宋体" w:hAnsi="宋体" w:hint="eastAsia"/>
          <w:szCs w:val="21"/>
        </w:rPr>
        <w:t>（</w:t>
      </w:r>
      <w:r w:rsidRPr="00B506CF">
        <w:rPr>
          <w:rFonts w:ascii="宋体" w:hAnsi="宋体"/>
          <w:szCs w:val="21"/>
        </w:rPr>
        <w:t>5</w:t>
      </w:r>
      <w:r w:rsidRPr="00B506CF">
        <w:rPr>
          <w:rFonts w:ascii="宋体" w:hAnsi="宋体" w:hint="eastAsia"/>
          <w:szCs w:val="21"/>
        </w:rPr>
        <w:t>）系统验收报告；</w:t>
      </w:r>
    </w:p>
    <w:p w:rsidR="008202E1" w:rsidRPr="00B506CF" w:rsidRDefault="008202E1" w:rsidP="008202E1">
      <w:pPr>
        <w:spacing w:line="360" w:lineRule="auto"/>
        <w:rPr>
          <w:rFonts w:ascii="宋体" w:hAnsi="宋体"/>
          <w:szCs w:val="21"/>
        </w:rPr>
      </w:pPr>
      <w:r w:rsidRPr="00B506CF">
        <w:rPr>
          <w:rFonts w:ascii="宋体" w:hAnsi="宋体" w:hint="eastAsia"/>
          <w:szCs w:val="21"/>
        </w:rPr>
        <w:t>（</w:t>
      </w:r>
      <w:r w:rsidRPr="00B506CF">
        <w:rPr>
          <w:rFonts w:ascii="宋体" w:hAnsi="宋体"/>
          <w:szCs w:val="21"/>
        </w:rPr>
        <w:t>6</w:t>
      </w:r>
      <w:r w:rsidRPr="00B506CF">
        <w:rPr>
          <w:rFonts w:ascii="宋体" w:hAnsi="宋体" w:hint="eastAsia"/>
          <w:szCs w:val="21"/>
        </w:rPr>
        <w:t>）操作系统安装手册；</w:t>
      </w:r>
    </w:p>
    <w:p w:rsidR="008202E1" w:rsidRDefault="008202E1" w:rsidP="008202E1">
      <w:pPr>
        <w:spacing w:line="360" w:lineRule="auto"/>
        <w:rPr>
          <w:rFonts w:ascii="宋体" w:hAnsi="宋体"/>
          <w:szCs w:val="21"/>
        </w:rPr>
      </w:pPr>
      <w:r w:rsidRPr="00B506CF">
        <w:rPr>
          <w:rFonts w:ascii="宋体" w:hAnsi="宋体" w:hint="eastAsia"/>
          <w:szCs w:val="21"/>
        </w:rPr>
        <w:t>（</w:t>
      </w:r>
      <w:r>
        <w:rPr>
          <w:rFonts w:ascii="宋体" w:hAnsi="宋体"/>
          <w:szCs w:val="21"/>
        </w:rPr>
        <w:t>7</w:t>
      </w:r>
      <w:r w:rsidRPr="00B506CF">
        <w:rPr>
          <w:rFonts w:ascii="宋体" w:hAnsi="宋体" w:hint="eastAsia"/>
          <w:szCs w:val="21"/>
        </w:rPr>
        <w:t>）培训课件与文档</w:t>
      </w:r>
      <w:r>
        <w:rPr>
          <w:rFonts w:ascii="宋体" w:hAnsi="宋体" w:hint="eastAsia"/>
          <w:szCs w:val="21"/>
        </w:rPr>
        <w:t>。</w:t>
      </w:r>
    </w:p>
    <w:p w:rsidR="00D47823" w:rsidRDefault="00D47823" w:rsidP="008202E1"/>
    <w:sectPr w:rsidR="00D478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823" w:rsidRDefault="00D47823" w:rsidP="008202E1">
      <w:pPr>
        <w:ind w:firstLine="480"/>
      </w:pPr>
      <w:r>
        <w:separator/>
      </w:r>
    </w:p>
  </w:endnote>
  <w:endnote w:type="continuationSeparator" w:id="1">
    <w:p w:rsidR="00D47823" w:rsidRDefault="00D47823" w:rsidP="008202E1">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Andalus">
    <w:panose1 w:val="02020603050405020304"/>
    <w:charset w:val="00"/>
    <w:family w:val="roman"/>
    <w:pitch w:val="variable"/>
    <w:sig w:usb0="00002003" w:usb1="80000000" w:usb2="00000008" w:usb3="00000000" w:csb0="00000041"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823" w:rsidRDefault="00D47823" w:rsidP="008202E1">
      <w:pPr>
        <w:ind w:firstLine="480"/>
      </w:pPr>
      <w:r>
        <w:separator/>
      </w:r>
    </w:p>
  </w:footnote>
  <w:footnote w:type="continuationSeparator" w:id="1">
    <w:p w:rsidR="00D47823" w:rsidRDefault="00D47823" w:rsidP="008202E1">
      <w:pPr>
        <w:ind w:firstLine="48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68F3"/>
    <w:multiLevelType w:val="multilevel"/>
    <w:tmpl w:val="0EB868F3"/>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nsid w:val="22A8390B"/>
    <w:multiLevelType w:val="hybridMultilevel"/>
    <w:tmpl w:val="D8A24E8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34E87695"/>
    <w:multiLevelType w:val="multilevel"/>
    <w:tmpl w:val="34E87695"/>
    <w:lvl w:ilvl="0">
      <w:start w:val="1"/>
      <w:numFmt w:val="bullet"/>
      <w:lvlText w:val=""/>
      <w:lvlJc w:val="left"/>
      <w:pPr>
        <w:ind w:left="42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nsid w:val="730719B5"/>
    <w:multiLevelType w:val="multilevel"/>
    <w:tmpl w:val="BC92BEFC"/>
    <w:lvl w:ilvl="0">
      <w:start w:val="1"/>
      <w:numFmt w:val="decimal"/>
      <w:suff w:val="space"/>
      <w:lvlText w:val="第%1章"/>
      <w:lvlJc w:val="left"/>
      <w:pPr>
        <w:ind w:left="0" w:firstLine="0"/>
      </w:pPr>
      <w:rPr>
        <w:rFonts w:ascii="黑体" w:eastAsia="黑体" w:hint="eastAsia"/>
        <w:b w:val="0"/>
        <w:i w:val="0"/>
      </w:rPr>
    </w:lvl>
    <w:lvl w:ilvl="1">
      <w:start w:val="1"/>
      <w:numFmt w:val="decimal"/>
      <w:pStyle w:val="GP2"/>
      <w:suff w:val="space"/>
      <w:lvlText w:val="%1.%2"/>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effect w:val="none"/>
        <w:vertAlign w:val="baseline"/>
        <w:em w:val="none"/>
      </w:rPr>
    </w:lvl>
    <w:lvl w:ilvl="2">
      <w:start w:val="1"/>
      <w:numFmt w:val="decimal"/>
      <w:pStyle w:val="GP3"/>
      <w:suff w:val="space"/>
      <w:lvlText w:val="%1.3.%3"/>
      <w:lvlJc w:val="left"/>
      <w:pPr>
        <w:ind w:left="0" w:firstLine="0"/>
      </w:pPr>
      <w:rPr>
        <w:rFonts w:ascii="宋体" w:eastAsia="宋体" w:hAnsi="宋体" w:hint="eastAsia"/>
        <w:b w:val="0"/>
        <w:i w:val="0"/>
        <w:sz w:val="21"/>
        <w:szCs w:val="21"/>
      </w:rPr>
    </w:lvl>
    <w:lvl w:ilvl="3">
      <w:start w:val="1"/>
      <w:numFmt w:val="decimal"/>
      <w:suff w:val="space"/>
      <w:lvlText w:val="%1.%2.%3.%4"/>
      <w:lvlJc w:val="left"/>
      <w:pPr>
        <w:ind w:left="0" w:firstLine="0"/>
      </w:pPr>
      <w:rPr>
        <w:rFonts w:ascii="黑体" w:eastAsia="黑体" w:hint="eastAsia"/>
        <w:b w:val="0"/>
        <w:i w:val="0"/>
      </w:rPr>
    </w:lvl>
    <w:lvl w:ilvl="4">
      <w:start w:val="1"/>
      <w:numFmt w:val="decimal"/>
      <w:suff w:val="space"/>
      <w:lvlText w:val="%1.%2.%3.%4.%5"/>
      <w:lvlJc w:val="left"/>
      <w:pPr>
        <w:ind w:left="0" w:firstLine="0"/>
      </w:pPr>
      <w:rPr>
        <w:rFonts w:ascii="黑体" w:eastAsia="黑体" w:hint="eastAsia"/>
        <w:b w:val="0"/>
        <w:i w:val="0"/>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79644FC0"/>
    <w:multiLevelType w:val="multilevel"/>
    <w:tmpl w:val="CE5C5E86"/>
    <w:lvl w:ilvl="0">
      <w:start w:val="1"/>
      <w:numFmt w:val="decimal"/>
      <w:suff w:val="space"/>
      <w:lvlText w:val="第%1章"/>
      <w:lvlJc w:val="left"/>
      <w:pPr>
        <w:ind w:left="0" w:firstLine="0"/>
      </w:pPr>
      <w:rPr>
        <w:rFonts w:ascii="黑体" w:eastAsia="黑体" w:hint="eastAsia"/>
        <w:b w:val="0"/>
        <w:i w:val="0"/>
      </w:rPr>
    </w:lvl>
    <w:lvl w:ilvl="1">
      <w:start w:val="1"/>
      <w:numFmt w:val="decimal"/>
      <w:suff w:val="space"/>
      <w:lvlText w:val="%1.%2"/>
      <w:lvlJc w:val="left"/>
      <w:pPr>
        <w:ind w:left="0" w:firstLine="0"/>
      </w:pPr>
      <w:rPr>
        <w:rFonts w:ascii="宋体" w:eastAsia="宋体" w:hAnsi="宋体" w:hint="eastAsia"/>
        <w:b w:val="0"/>
        <w:i w:val="0"/>
      </w:rPr>
    </w:lvl>
    <w:lvl w:ilvl="2">
      <w:start w:val="1"/>
      <w:numFmt w:val="decimal"/>
      <w:suff w:val="space"/>
      <w:lvlText w:val="%1.%2.%3"/>
      <w:lvlJc w:val="left"/>
      <w:pPr>
        <w:ind w:left="0" w:firstLine="0"/>
      </w:pPr>
      <w:rPr>
        <w:rFonts w:ascii="黑体" w:eastAsia="黑体" w:hint="eastAsia"/>
        <w:b w:val="0"/>
        <w:i w:val="0"/>
      </w:rPr>
    </w:lvl>
    <w:lvl w:ilvl="3">
      <w:start w:val="1"/>
      <w:numFmt w:val="decimal"/>
      <w:suff w:val="space"/>
      <w:lvlText w:val="%1.%2.%3.%4"/>
      <w:lvlJc w:val="left"/>
      <w:pPr>
        <w:ind w:left="0" w:firstLine="0"/>
      </w:pPr>
      <w:rPr>
        <w:rFonts w:ascii="黑体" w:eastAsia="黑体" w:hint="eastAsia"/>
        <w:b w:val="0"/>
        <w:i w:val="0"/>
      </w:rPr>
    </w:lvl>
    <w:lvl w:ilvl="4">
      <w:start w:val="1"/>
      <w:numFmt w:val="decimal"/>
      <w:suff w:val="space"/>
      <w:lvlText w:val="%1.%2.%3.%4.%5"/>
      <w:lvlJc w:val="left"/>
      <w:pPr>
        <w:ind w:left="0" w:firstLine="0"/>
      </w:pPr>
      <w:rPr>
        <w:rFonts w:ascii="黑体" w:eastAsia="黑体" w:hint="eastAsia"/>
        <w:b w:val="0"/>
        <w:i w:val="0"/>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3"/>
  </w:num>
  <w:num w:numId="2">
    <w:abstractNumId w:val="0"/>
  </w:num>
  <w:num w:numId="3">
    <w:abstractNumId w:val="2"/>
  </w:num>
  <w:num w:numId="4">
    <w:abstractNumId w:val="4"/>
  </w:num>
  <w:num w:numId="5">
    <w:abstractNumId w:val="1"/>
  </w:num>
  <w:num w:numId="6">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 w:ilvl="0">
        <w:start w:val="1"/>
        <w:numFmt w:val="decimal"/>
        <w:suff w:val="space"/>
        <w:lvlText w:val="第%1章"/>
        <w:lvlJc w:val="left"/>
        <w:pPr>
          <w:ind w:left="0" w:firstLine="0"/>
        </w:pPr>
        <w:rPr>
          <w:rFonts w:ascii="黑体" w:eastAsia="黑体" w:hint="eastAsia"/>
          <w:b w:val="0"/>
          <w:i w:val="0"/>
        </w:rPr>
      </w:lvl>
    </w:lvlOverride>
    <w:lvlOverride w:ilvl="1">
      <w:lvl w:ilvl="1">
        <w:start w:val="1"/>
        <w:numFmt w:val="decimal"/>
        <w:pStyle w:val="GP2"/>
        <w:suff w:val="space"/>
        <w:lvlText w:val="%1.%2"/>
        <w:lvlJc w:val="left"/>
        <w:pPr>
          <w:ind w:left="0" w:firstLine="0"/>
        </w:pPr>
        <w:rPr>
          <w:rFonts w:hint="eastAsia"/>
          <w:bCs w:val="0"/>
          <w:i w:val="0"/>
          <w:iCs w:val="0"/>
          <w:caps w:val="0"/>
          <w:smallCaps w:val="0"/>
          <w:strike w:val="0"/>
          <w:dstrike w:val="0"/>
          <w:outline w:val="0"/>
          <w:shadow w:val="0"/>
          <w:emboss w:val="0"/>
          <w:imprint w:val="0"/>
          <w:vanish w:val="0"/>
          <w:spacing w:val="0"/>
          <w:position w:val="0"/>
          <w:u w:val="none"/>
          <w:effect w:val="none"/>
          <w:vertAlign w:val="baseline"/>
          <w:em w:val="none"/>
        </w:rPr>
      </w:lvl>
    </w:lvlOverride>
    <w:lvlOverride w:ilvl="2">
      <w:lvl w:ilvl="2">
        <w:start w:val="1"/>
        <w:numFmt w:val="decimal"/>
        <w:pStyle w:val="GP3"/>
        <w:suff w:val="space"/>
        <w:lvlText w:val="%1.2.%3"/>
        <w:lvlJc w:val="left"/>
        <w:pPr>
          <w:ind w:left="0" w:firstLine="0"/>
        </w:pPr>
        <w:rPr>
          <w:rFonts w:ascii="宋体" w:eastAsia="宋体" w:hAnsi="宋体" w:hint="eastAsia"/>
          <w:b w:val="0"/>
          <w:i w:val="0"/>
          <w:sz w:val="21"/>
          <w:szCs w:val="21"/>
        </w:rPr>
      </w:lvl>
    </w:lvlOverride>
    <w:lvlOverride w:ilvl="3">
      <w:lvl w:ilvl="3">
        <w:start w:val="1"/>
        <w:numFmt w:val="decimal"/>
        <w:suff w:val="space"/>
        <w:lvlText w:val="%1.%2.%3.%4"/>
        <w:lvlJc w:val="left"/>
        <w:pPr>
          <w:ind w:left="0" w:firstLine="0"/>
        </w:pPr>
        <w:rPr>
          <w:rFonts w:ascii="黑体" w:eastAsia="黑体" w:hint="eastAsia"/>
          <w:b w:val="0"/>
          <w:i w:val="0"/>
        </w:rPr>
      </w:lvl>
    </w:lvlOverride>
    <w:lvlOverride w:ilvl="4">
      <w:lvl w:ilvl="4">
        <w:start w:val="1"/>
        <w:numFmt w:val="decimal"/>
        <w:suff w:val="space"/>
        <w:lvlText w:val="%1.%2.%3.%4.%5"/>
        <w:lvlJc w:val="left"/>
        <w:pPr>
          <w:ind w:left="0" w:firstLine="0"/>
        </w:pPr>
        <w:rPr>
          <w:rFonts w:ascii="黑体" w:eastAsia="黑体" w:hint="eastAsia"/>
          <w:b w:val="0"/>
          <w:i w:val="0"/>
        </w:rPr>
      </w:lvl>
    </w:lvlOverride>
    <w:lvlOverride w:ilvl="5">
      <w:lvl w:ilvl="5">
        <w:start w:val="1"/>
        <w:numFmt w:val="none"/>
        <w:suff w:val="nothing"/>
        <w:lvlText w:val=""/>
        <w:lvlJc w:val="left"/>
        <w:pPr>
          <w:ind w:left="0" w:firstLine="0"/>
        </w:pPr>
        <w:rPr>
          <w:rFonts w:hint="eastAsia"/>
        </w:rPr>
      </w:lvl>
    </w:lvlOverride>
    <w:lvlOverride w:ilvl="6">
      <w:lvl w:ilvl="6">
        <w:start w:val="1"/>
        <w:numFmt w:val="none"/>
        <w:suff w:val="nothing"/>
        <w:lvlText w:val=""/>
        <w:lvlJc w:val="left"/>
        <w:pPr>
          <w:ind w:left="0" w:firstLine="0"/>
        </w:pPr>
        <w:rPr>
          <w:rFonts w:hint="eastAsia"/>
        </w:rPr>
      </w:lvl>
    </w:lvlOverride>
    <w:lvlOverride w:ilvl="7">
      <w:lvl w:ilvl="7">
        <w:start w:val="1"/>
        <w:numFmt w:val="none"/>
        <w:suff w:val="nothing"/>
        <w:lvlText w:val=""/>
        <w:lvlJc w:val="left"/>
        <w:pPr>
          <w:ind w:left="0" w:firstLine="0"/>
        </w:pPr>
        <w:rPr>
          <w:rFonts w:hint="eastAsia"/>
        </w:rPr>
      </w:lvl>
    </w:lvlOverride>
    <w:lvlOverride w:ilvl="8">
      <w:lvl w:ilvl="8">
        <w:start w:val="1"/>
        <w:numFmt w:val="none"/>
        <w:suff w:val="nothing"/>
        <w:lvlText w:val=""/>
        <w:lvlJc w:val="left"/>
        <w:pPr>
          <w:ind w:left="0" w:firstLine="0"/>
        </w:pPr>
        <w:rPr>
          <w:rFonts w:hint="eastAsia"/>
        </w:rPr>
      </w:lvl>
    </w:lvlOverride>
  </w:num>
  <w:num w:numId="8">
    <w:abstractNumId w:val="3"/>
    <w:lvlOverride w:ilvl="0">
      <w:lvl w:ilvl="0">
        <w:start w:val="1"/>
        <w:numFmt w:val="decimal"/>
        <w:suff w:val="space"/>
        <w:lvlText w:val="第%1章"/>
        <w:lvlJc w:val="left"/>
        <w:pPr>
          <w:ind w:left="0" w:firstLine="0"/>
        </w:pPr>
        <w:rPr>
          <w:rFonts w:ascii="黑体" w:eastAsia="黑体" w:hint="eastAsia"/>
          <w:b w:val="0"/>
          <w:i w:val="0"/>
        </w:rPr>
      </w:lvl>
    </w:lvlOverride>
    <w:lvlOverride w:ilvl="1">
      <w:lvl w:ilvl="1">
        <w:start w:val="1"/>
        <w:numFmt w:val="decimal"/>
        <w:pStyle w:val="GP2"/>
        <w:suff w:val="space"/>
        <w:lvlText w:val="%1.%2"/>
        <w:lvlJc w:val="left"/>
        <w:pPr>
          <w:ind w:left="0" w:firstLine="0"/>
        </w:pPr>
        <w:rPr>
          <w:rFonts w:hint="eastAsia"/>
          <w:bCs w:val="0"/>
          <w:i w:val="0"/>
          <w:iCs w:val="0"/>
          <w:caps w:val="0"/>
          <w:smallCaps w:val="0"/>
          <w:strike w:val="0"/>
          <w:dstrike w:val="0"/>
          <w:outline w:val="0"/>
          <w:shadow w:val="0"/>
          <w:emboss w:val="0"/>
          <w:imprint w:val="0"/>
          <w:vanish w:val="0"/>
          <w:spacing w:val="0"/>
          <w:position w:val="0"/>
          <w:u w:val="none"/>
          <w:effect w:val="none"/>
          <w:vertAlign w:val="baseline"/>
          <w:em w:val="none"/>
        </w:rPr>
      </w:lvl>
    </w:lvlOverride>
    <w:lvlOverride w:ilvl="2">
      <w:lvl w:ilvl="2">
        <w:start w:val="1"/>
        <w:numFmt w:val="decimal"/>
        <w:pStyle w:val="GP3"/>
        <w:suff w:val="space"/>
        <w:lvlText w:val="%1.1.%3"/>
        <w:lvlJc w:val="left"/>
        <w:pPr>
          <w:ind w:left="0" w:firstLine="0"/>
        </w:pPr>
        <w:rPr>
          <w:rFonts w:ascii="宋体" w:eastAsia="宋体" w:hAnsi="宋体" w:hint="eastAsia"/>
          <w:b w:val="0"/>
          <w:i w:val="0"/>
          <w:sz w:val="21"/>
          <w:szCs w:val="21"/>
        </w:rPr>
      </w:lvl>
    </w:lvlOverride>
    <w:lvlOverride w:ilvl="3">
      <w:lvl w:ilvl="3">
        <w:start w:val="1"/>
        <w:numFmt w:val="decimal"/>
        <w:suff w:val="space"/>
        <w:lvlText w:val="%1.%2.%3.%4"/>
        <w:lvlJc w:val="left"/>
        <w:pPr>
          <w:ind w:left="0" w:firstLine="0"/>
        </w:pPr>
        <w:rPr>
          <w:rFonts w:ascii="黑体" w:eastAsia="黑体" w:hint="eastAsia"/>
          <w:b w:val="0"/>
          <w:i w:val="0"/>
        </w:rPr>
      </w:lvl>
    </w:lvlOverride>
    <w:lvlOverride w:ilvl="4">
      <w:lvl w:ilvl="4">
        <w:start w:val="1"/>
        <w:numFmt w:val="decimal"/>
        <w:suff w:val="space"/>
        <w:lvlText w:val="%1.%2.%3.%4.%5"/>
        <w:lvlJc w:val="left"/>
        <w:pPr>
          <w:ind w:left="0" w:firstLine="0"/>
        </w:pPr>
        <w:rPr>
          <w:rFonts w:ascii="黑体" w:eastAsia="黑体" w:hint="eastAsia"/>
          <w:b w:val="0"/>
          <w:i w:val="0"/>
        </w:rPr>
      </w:lvl>
    </w:lvlOverride>
    <w:lvlOverride w:ilvl="5">
      <w:lvl w:ilvl="5">
        <w:start w:val="1"/>
        <w:numFmt w:val="none"/>
        <w:suff w:val="nothing"/>
        <w:lvlText w:val=""/>
        <w:lvlJc w:val="left"/>
        <w:pPr>
          <w:ind w:left="0" w:firstLine="0"/>
        </w:pPr>
        <w:rPr>
          <w:rFonts w:hint="eastAsia"/>
        </w:rPr>
      </w:lvl>
    </w:lvlOverride>
    <w:lvlOverride w:ilvl="6">
      <w:lvl w:ilvl="6">
        <w:start w:val="1"/>
        <w:numFmt w:val="none"/>
        <w:suff w:val="nothing"/>
        <w:lvlText w:val=""/>
        <w:lvlJc w:val="left"/>
        <w:pPr>
          <w:ind w:left="0" w:firstLine="0"/>
        </w:pPr>
        <w:rPr>
          <w:rFonts w:hint="eastAsia"/>
        </w:rPr>
      </w:lvl>
    </w:lvlOverride>
    <w:lvlOverride w:ilvl="7">
      <w:lvl w:ilvl="7">
        <w:start w:val="1"/>
        <w:numFmt w:val="none"/>
        <w:suff w:val="nothing"/>
        <w:lvlText w:val=""/>
        <w:lvlJc w:val="left"/>
        <w:pPr>
          <w:ind w:left="0" w:firstLine="0"/>
        </w:pPr>
        <w:rPr>
          <w:rFonts w:hint="eastAsia"/>
        </w:rPr>
      </w:lvl>
    </w:lvlOverride>
    <w:lvlOverride w:ilvl="8">
      <w:lvl w:ilvl="8">
        <w:start w:val="1"/>
        <w:numFmt w:val="none"/>
        <w:suff w:val="nothing"/>
        <w:lvlText w:val=""/>
        <w:lvlJc w:val="left"/>
        <w:pPr>
          <w:ind w:left="0" w:firstLine="0"/>
        </w:pPr>
        <w:rPr>
          <w:rFonts w:hint="eastAsia"/>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02E1"/>
    <w:rsid w:val="005512BC"/>
    <w:rsid w:val="008202E1"/>
    <w:rsid w:val="00D478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2E1"/>
    <w:pPr>
      <w:widowControl w:val="0"/>
      <w:jc w:val="both"/>
    </w:pPr>
    <w:rPr>
      <w:rFonts w:ascii="Times New Roman" w:eastAsia="宋体" w:hAnsi="Times New Roman" w:cs="Times New Roman"/>
      <w:szCs w:val="24"/>
    </w:rPr>
  </w:style>
  <w:style w:type="paragraph" w:styleId="1">
    <w:name w:val="heading 1"/>
    <w:basedOn w:val="a"/>
    <w:next w:val="a"/>
    <w:link w:val="1Char1"/>
    <w:qFormat/>
    <w:rsid w:val="008202E1"/>
    <w:pPr>
      <w:keepNext/>
      <w:keepLines/>
      <w:spacing w:before="340" w:after="330" w:line="578" w:lineRule="auto"/>
      <w:outlineLvl w:val="0"/>
    </w:pPr>
    <w:rPr>
      <w:b/>
      <w:bCs/>
      <w:kern w:val="44"/>
      <w:sz w:val="44"/>
      <w:szCs w:val="44"/>
    </w:rPr>
  </w:style>
  <w:style w:type="paragraph" w:styleId="4">
    <w:name w:val="heading 4"/>
    <w:basedOn w:val="a"/>
    <w:next w:val="a"/>
    <w:link w:val="4Char"/>
    <w:qFormat/>
    <w:rsid w:val="008202E1"/>
    <w:pPr>
      <w:keepNext/>
      <w:keepLines/>
      <w:spacing w:before="120" w:after="120"/>
      <w:jc w:val="left"/>
      <w:outlineLvl w:val="3"/>
    </w:pPr>
    <w:rPr>
      <w:rFonts w:ascii="宋体" w:hAnsi="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02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202E1"/>
    <w:rPr>
      <w:sz w:val="18"/>
      <w:szCs w:val="18"/>
    </w:rPr>
  </w:style>
  <w:style w:type="paragraph" w:styleId="a4">
    <w:name w:val="footer"/>
    <w:basedOn w:val="a"/>
    <w:link w:val="Char0"/>
    <w:uiPriority w:val="99"/>
    <w:semiHidden/>
    <w:unhideWhenUsed/>
    <w:rsid w:val="008202E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202E1"/>
    <w:rPr>
      <w:sz w:val="18"/>
      <w:szCs w:val="18"/>
    </w:rPr>
  </w:style>
  <w:style w:type="character" w:customStyle="1" w:styleId="1Char">
    <w:name w:val="标题 1 Char"/>
    <w:basedOn w:val="a0"/>
    <w:link w:val="1"/>
    <w:uiPriority w:val="9"/>
    <w:rsid w:val="008202E1"/>
    <w:rPr>
      <w:rFonts w:ascii="Times New Roman" w:eastAsia="宋体" w:hAnsi="Times New Roman" w:cs="Times New Roman"/>
      <w:b/>
      <w:bCs/>
      <w:kern w:val="44"/>
      <w:sz w:val="44"/>
      <w:szCs w:val="44"/>
    </w:rPr>
  </w:style>
  <w:style w:type="character" w:customStyle="1" w:styleId="4Char">
    <w:name w:val="标题 4 Char"/>
    <w:basedOn w:val="a0"/>
    <w:link w:val="4"/>
    <w:rsid w:val="008202E1"/>
    <w:rPr>
      <w:rFonts w:ascii="宋体" w:eastAsia="宋体" w:hAnsi="宋体" w:cs="Times New Roman"/>
      <w:szCs w:val="24"/>
    </w:rPr>
  </w:style>
  <w:style w:type="character" w:customStyle="1" w:styleId="1Char1">
    <w:name w:val="标题 1 Char1"/>
    <w:link w:val="1"/>
    <w:rsid w:val="008202E1"/>
    <w:rPr>
      <w:rFonts w:ascii="Times New Roman" w:eastAsia="宋体" w:hAnsi="Times New Roman" w:cs="Times New Roman"/>
      <w:b/>
      <w:bCs/>
      <w:kern w:val="44"/>
      <w:sz w:val="44"/>
      <w:szCs w:val="44"/>
    </w:rPr>
  </w:style>
  <w:style w:type="paragraph" w:styleId="a5">
    <w:name w:val="List Paragraph"/>
    <w:basedOn w:val="a"/>
    <w:link w:val="Char1"/>
    <w:uiPriority w:val="34"/>
    <w:qFormat/>
    <w:rsid w:val="008202E1"/>
    <w:pPr>
      <w:spacing w:line="360" w:lineRule="auto"/>
      <w:ind w:firstLineChars="200" w:firstLine="420"/>
    </w:pPr>
    <w:rPr>
      <w:rFonts w:ascii="Calibri" w:hAnsi="Calibri"/>
      <w:sz w:val="24"/>
      <w:szCs w:val="22"/>
    </w:rPr>
  </w:style>
  <w:style w:type="character" w:customStyle="1" w:styleId="Char1">
    <w:name w:val="列出段落 Char"/>
    <w:link w:val="a5"/>
    <w:uiPriority w:val="34"/>
    <w:rsid w:val="008202E1"/>
    <w:rPr>
      <w:rFonts w:ascii="Calibri" w:eastAsia="宋体" w:hAnsi="Calibri" w:cs="Times New Roman"/>
      <w:sz w:val="24"/>
    </w:rPr>
  </w:style>
  <w:style w:type="paragraph" w:customStyle="1" w:styleId="Default">
    <w:name w:val="Default"/>
    <w:qFormat/>
    <w:rsid w:val="008202E1"/>
    <w:pPr>
      <w:widowControl w:val="0"/>
      <w:autoSpaceDE w:val="0"/>
      <w:autoSpaceDN w:val="0"/>
      <w:adjustRightInd w:val="0"/>
    </w:pPr>
    <w:rPr>
      <w:rFonts w:ascii="华文仿宋" w:eastAsia="华文仿宋" w:hAnsi="Calibri" w:cs="华文仿宋"/>
      <w:color w:val="000000"/>
      <w:kern w:val="0"/>
      <w:sz w:val="24"/>
      <w:szCs w:val="24"/>
    </w:rPr>
  </w:style>
  <w:style w:type="paragraph" w:customStyle="1" w:styleId="GP2">
    <w:name w:val="GP标题2"/>
    <w:basedOn w:val="a"/>
    <w:next w:val="a"/>
    <w:qFormat/>
    <w:rsid w:val="008202E1"/>
    <w:pPr>
      <w:numPr>
        <w:ilvl w:val="1"/>
        <w:numId w:val="1"/>
      </w:numPr>
      <w:tabs>
        <w:tab w:val="left" w:pos="360"/>
        <w:tab w:val="left" w:pos="840"/>
      </w:tabs>
      <w:spacing w:beforeLines="50" w:afterLines="50" w:line="360" w:lineRule="auto"/>
      <w:jc w:val="left"/>
      <w:outlineLvl w:val="1"/>
    </w:pPr>
    <w:rPr>
      <w:rFonts w:ascii="华文细黑" w:eastAsia="华文细黑" w:hAnsi="华文细黑" w:cs="Andalus"/>
      <w:b/>
      <w:sz w:val="32"/>
      <w:szCs w:val="22"/>
    </w:rPr>
  </w:style>
  <w:style w:type="paragraph" w:customStyle="1" w:styleId="GP3">
    <w:name w:val="GP标题3"/>
    <w:basedOn w:val="a"/>
    <w:next w:val="a"/>
    <w:qFormat/>
    <w:rsid w:val="008202E1"/>
    <w:pPr>
      <w:numPr>
        <w:ilvl w:val="2"/>
        <w:numId w:val="1"/>
      </w:numPr>
      <w:tabs>
        <w:tab w:val="left" w:pos="360"/>
        <w:tab w:val="left" w:pos="1260"/>
      </w:tabs>
      <w:spacing w:beforeLines="50" w:afterLines="50" w:line="360" w:lineRule="auto"/>
      <w:jc w:val="left"/>
      <w:outlineLvl w:val="2"/>
    </w:pPr>
    <w:rPr>
      <w:rFonts w:ascii="华文细黑" w:eastAsia="华文细黑" w:hAnsi="华文细黑" w:cs="Andalus"/>
      <w:b/>
      <w:sz w:val="30"/>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983</Words>
  <Characters>5604</Characters>
  <Application>Microsoft Office Word</Application>
  <DocSecurity>0</DocSecurity>
  <Lines>46</Lines>
  <Paragraphs>13</Paragraphs>
  <ScaleCrop>false</ScaleCrop>
  <Company>Microsoft</Company>
  <LinksUpToDate>false</LinksUpToDate>
  <CharactersWithSpaces>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罗苏平</dc:creator>
  <cp:keywords/>
  <dc:description/>
  <cp:lastModifiedBy>罗苏平</cp:lastModifiedBy>
  <cp:revision>3</cp:revision>
  <dcterms:created xsi:type="dcterms:W3CDTF">2020-09-30T07:06:00Z</dcterms:created>
  <dcterms:modified xsi:type="dcterms:W3CDTF">2020-09-30T07:09:00Z</dcterms:modified>
</cp:coreProperties>
</file>